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BA" w:rsidRPr="00D66C86" w:rsidRDefault="00491FBA" w:rsidP="00D66C86">
      <w:pPr>
        <w:pStyle w:val="Tekstpodstawowy"/>
        <w:spacing w:before="120"/>
        <w:rPr>
          <w:rFonts w:ascii="Times New Roman" w:hAnsi="Times New Roman" w:cs="Times New Roman"/>
          <w:sz w:val="20"/>
          <w:szCs w:val="20"/>
        </w:rPr>
      </w:pPr>
      <w:r w:rsidRPr="00D66C86">
        <w:rPr>
          <w:rFonts w:ascii="Times New Roman" w:hAnsi="Times New Roman" w:cs="Times New Roman"/>
          <w:sz w:val="20"/>
          <w:szCs w:val="20"/>
        </w:rPr>
        <w:t>Kursywą oznaczono treści dodatkowe.</w:t>
      </w:r>
    </w:p>
    <w:p w:rsidR="00491FBA" w:rsidRPr="00D66C86" w:rsidRDefault="00491FBA" w:rsidP="00D66C86">
      <w:pPr>
        <w:pStyle w:val="Tekstpodstawowy"/>
        <w:rPr>
          <w:sz w:val="22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503"/>
        <w:gridCol w:w="3503"/>
        <w:gridCol w:w="3504"/>
        <w:gridCol w:w="3504"/>
      </w:tblGrid>
      <w:tr w:rsidR="00491FBA" w:rsidRPr="00D66C86" w:rsidTr="00D66C86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na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poszczególne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oceny</w:t>
            </w:r>
            <w:proofErr w:type="spellEnd"/>
          </w:p>
        </w:tc>
      </w:tr>
      <w:tr w:rsidR="00491FBA" w:rsidRPr="00D66C86" w:rsidTr="00D66C86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491FBA" w:rsidRPr="00D66C86" w:rsidTr="00D66C86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OZDZIAŁ I. ELEKTROSTATYKA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491FBA" w:rsidRPr="00D66C8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zjawisko elektryzowania ciał przez potarcie</w:t>
            </w: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846407">
              <w:rPr>
                <w:sz w:val="17"/>
                <w:szCs w:val="17"/>
                <w:lang w:val="pl-PL"/>
              </w:rPr>
              <w:t xml:space="preserve"> rodzaje ładunków elektry</w:t>
            </w:r>
            <w:r w:rsidR="00846407" w:rsidRP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cznych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jakie ładunki się odpychają,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proofErr w:type="spellStart"/>
            <w:r w:rsidRPr="00846407">
              <w:rPr>
                <w:spacing w:val="-6"/>
                <w:sz w:val="17"/>
                <w:szCs w:val="17"/>
              </w:rPr>
              <w:t>podaje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jednostkę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ładunku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elektrycznego</w:t>
            </w:r>
            <w:proofErr w:type="spellEnd"/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846407">
              <w:rPr>
                <w:sz w:val="17"/>
                <w:szCs w:val="17"/>
                <w:lang w:val="pl-PL"/>
              </w:rPr>
              <w:t xml:space="preserve"> przykłady przewodników</w:t>
            </w:r>
            <w:r w:rsidR="002A2FBA" w:rsidRPr="00846407">
              <w:rPr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z w:val="17"/>
                <w:szCs w:val="17"/>
                <w:lang w:val="pl-PL"/>
              </w:rPr>
              <w:t>izo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rozróżnia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materiały, dzieląc je na przewodniki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wykazuje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doświadczalnie, że ciało naelektryzowane przyciąga drobne przedmioty nienaelektryzowane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źródła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napięcia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stwierdza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prąd elektryczny płynie tylko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przykłady praktycznego wyko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rzystania przepływu prądu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846407">
              <w:rPr>
                <w:sz w:val="17"/>
                <w:szCs w:val="17"/>
                <w:lang w:val="pl-PL"/>
              </w:rPr>
              <w:t xml:space="preserve"> przykłady przepływu prądu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</w:t>
            </w:r>
            <w:r w:rsidRPr="00846407">
              <w:rPr>
                <w:sz w:val="17"/>
                <w:szCs w:val="17"/>
                <w:lang w:val="pl-PL"/>
              </w:rPr>
              <w:t>w</w:t>
            </w:r>
            <w:r w:rsidR="00846407"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>zjonizowanych gazach, wykorzy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 lub obserwowane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z w:val="17"/>
                <w:szCs w:val="17"/>
                <w:lang w:val="pl-PL"/>
              </w:rPr>
              <w:t>życiu codziennym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jak należy się zachowywać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pacing w:val="-4"/>
                <w:sz w:val="17"/>
                <w:szCs w:val="17"/>
                <w:lang w:val="pl-PL"/>
              </w:rPr>
              <w:t>wymienia</w:t>
            </w:r>
            <w:proofErr w:type="gramEnd"/>
            <w:r w:rsidRPr="00846407">
              <w:rPr>
                <w:spacing w:val="-4"/>
                <w:sz w:val="17"/>
                <w:szCs w:val="17"/>
                <w:lang w:val="pl-PL"/>
              </w:rPr>
              <w:t xml:space="preserve"> jednostki napięcia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:rsidR="00491FBA" w:rsidRPr="002A2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2A2FBA">
              <w:rPr>
                <w:sz w:val="17"/>
                <w:szCs w:val="17"/>
                <w:lang w:val="pl-PL"/>
              </w:rPr>
              <w:t>rozróżnia</w:t>
            </w:r>
            <w:proofErr w:type="gramEnd"/>
            <w:r w:rsidRPr="002A2FBA">
              <w:rPr>
                <w:sz w:val="17"/>
                <w:szCs w:val="17"/>
                <w:lang w:val="pl-PL"/>
              </w:rPr>
              <w:t xml:space="preserve"> wielkości dane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szukane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formy energii, na jakie jest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zamieniana energia elektryczna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pacing w:val="-4"/>
                <w:sz w:val="17"/>
                <w:szCs w:val="17"/>
                <w:lang w:val="pl-PL"/>
              </w:rPr>
              <w:t>wyjaśnia</w:t>
            </w:r>
            <w:proofErr w:type="gramEnd"/>
            <w:r w:rsidRPr="00846407">
              <w:rPr>
                <w:spacing w:val="-4"/>
                <w:sz w:val="17"/>
                <w:szCs w:val="17"/>
                <w:lang w:val="pl-PL"/>
              </w:rPr>
              <w:t>,</w:t>
            </w:r>
            <w:r w:rsidR="00846407" w:rsidRPr="00846407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:rsidR="00491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  <w:p w:rsidR="00D66C86" w:rsidRPr="002A2FBA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2A2FBA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2A2FBA">
              <w:rPr>
                <w:sz w:val="17"/>
                <w:szCs w:val="17"/>
                <w:lang w:val="pl-PL"/>
              </w:rPr>
              <w:t xml:space="preserve"> jednostki pracy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mocy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nazywa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przyrządy służące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846407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określa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</w:t>
            </w:r>
            <w:r w:rsidR="002A2FBA" w:rsidRPr="00846407">
              <w:rPr>
                <w:spacing w:val="-10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amperomierza)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przykłady równoległego połą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czenia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atomu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czym polega zjawisko elektryzowania ciał przez potarcie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od czego zależy siła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 występująca między naelektryzo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 ciałami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elektryzowanie ciał przez dotyk ciałem naelektryzowanym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czym polega zjawisko elektryzowania ciał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różnicę między przewodni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przemieszczanie się ładunków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pojęcie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indukcji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elektrostatycznej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siły działające między cząsteczkami to siły elektryczne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</w:t>
            </w:r>
            <w:r w:rsidR="00846407" w:rsidRPr="00846407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proofErr w:type="gramStart"/>
            <w:r w:rsidRPr="00846407">
              <w:rPr>
                <w:spacing w:val="-6"/>
                <w:sz w:val="17"/>
                <w:szCs w:val="17"/>
                <w:lang w:val="pl-PL"/>
              </w:rPr>
              <w:t>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ruch elektronów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pacing w:val="-6"/>
                <w:sz w:val="17"/>
                <w:szCs w:val="17"/>
                <w:lang w:val="pl-PL"/>
              </w:rPr>
              <w:t>rysuje</w:t>
            </w:r>
            <w:proofErr w:type="gramEnd"/>
            <w:r w:rsidRPr="00846407">
              <w:rPr>
                <w:spacing w:val="-6"/>
                <w:sz w:val="17"/>
                <w:szCs w:val="17"/>
                <w:lang w:val="pl-PL"/>
              </w:rPr>
              <w:t xml:space="preserve">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odróżnia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kierunek przepływu prądu od kierunku ruchu elektronów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pacing w:val="4"/>
                <w:sz w:val="17"/>
                <w:szCs w:val="17"/>
                <w:lang w:val="pl-PL"/>
              </w:rPr>
              <w:t>wyjaśnia</w:t>
            </w:r>
            <w:proofErr w:type="gramEnd"/>
            <w:r w:rsidRPr="00846407">
              <w:rPr>
                <w:spacing w:val="4"/>
                <w:sz w:val="17"/>
                <w:szCs w:val="17"/>
                <w:lang w:val="pl-PL"/>
              </w:rPr>
              <w:t>, jak powstaje jon dodatni,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czym polega jonizacja powietrza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definiuje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</w:t>
            </w:r>
            <w:proofErr w:type="spellEnd"/>
          </w:p>
          <w:p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definiuje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natężenie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prądu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elektrycznego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się pojęciem mocy do obliczania pracy wykonanej (przez urządzenie)</w:t>
            </w:r>
          </w:p>
          <w:p w:rsidR="00D66C86" w:rsidRPr="00846407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oblicza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koszt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zużytej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energii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elektrycznej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porównuje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pracę wykonaną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o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określa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dokładność mierników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 (woltomierza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spacing w:val="-4"/>
                <w:sz w:val="17"/>
                <w:szCs w:val="17"/>
                <w:lang w:val="pl-PL"/>
              </w:rPr>
              <w:t>mierzy</w:t>
            </w:r>
            <w:proofErr w:type="gramEnd"/>
            <w:r w:rsidRPr="00846407">
              <w:rPr>
                <w:spacing w:val="-4"/>
                <w:sz w:val="17"/>
                <w:szCs w:val="17"/>
                <w:lang w:val="pl-PL"/>
              </w:rPr>
              <w:t xml:space="preserve"> napięcie elektryczne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niepewność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jakościowo oddziaływanie ładunków jednoimiennych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różnoi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miennych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przelicza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podwielokrotności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stosuje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zasadę zachowania ładunku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do wyjaśniania zjawiska elektryzowania</w:t>
            </w:r>
            <w:r w:rsidRPr="00D66C86">
              <w:rPr>
                <w:sz w:val="17"/>
                <w:szCs w:val="17"/>
                <w:lang w:val="pl-PL"/>
              </w:rPr>
              <w:t xml:space="preserve"> ciał przez potarcie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stosuje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zasadę zachowania ładunku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do wyjaśniania zjawiska elektryzowani</w:t>
            </w:r>
            <w:r w:rsidRPr="00D66C86">
              <w:rPr>
                <w:sz w:val="17"/>
                <w:szCs w:val="17"/>
                <w:lang w:val="pl-PL"/>
              </w:rPr>
              <w:t>a ciał przez dotyk ciałem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elektroskopu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metalu</w:t>
            </w:r>
            <w:proofErr w:type="spellEnd"/>
            <w:r w:rsidRPr="00D66C86">
              <w:rPr>
                <w:sz w:val="17"/>
                <w:szCs w:val="17"/>
              </w:rPr>
              <w:t xml:space="preserve"> (</w:t>
            </w:r>
            <w:proofErr w:type="spellStart"/>
            <w:r w:rsidRPr="00D66C86">
              <w:rPr>
                <w:sz w:val="17"/>
                <w:szCs w:val="17"/>
              </w:rPr>
              <w:t>przewodnika</w:t>
            </w:r>
            <w:proofErr w:type="spellEnd"/>
            <w:r w:rsidRPr="00D66C86">
              <w:rPr>
                <w:sz w:val="17"/>
                <w:szCs w:val="17"/>
              </w:rPr>
              <w:t>)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5E50B0">
              <w:rPr>
                <w:spacing w:val="-4"/>
                <w:sz w:val="17"/>
                <w:szCs w:val="17"/>
                <w:lang w:val="pl-PL"/>
              </w:rPr>
              <w:t>wykazuje</w:t>
            </w:r>
            <w:proofErr w:type="gramEnd"/>
            <w:r w:rsidRPr="005E50B0">
              <w:rPr>
                <w:spacing w:val="-4"/>
                <w:sz w:val="17"/>
                <w:szCs w:val="17"/>
                <w:lang w:val="pl-PL"/>
              </w:rPr>
              <w:t xml:space="preserve"> doświadczalnie różnice między</w:t>
            </w:r>
            <w:r w:rsidRPr="00D66C86">
              <w:rPr>
                <w:sz w:val="17"/>
                <w:szCs w:val="17"/>
                <w:lang w:val="pl-PL"/>
              </w:rPr>
              <w:t xml:space="preserve"> elektryzowaniem metali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izolatorów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ciało naele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ktryzowane przyciąga ciało obojętne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zwarcie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buduje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proste obwody elektryczne według zadanego schematu</w:t>
            </w:r>
          </w:p>
          <w:p w:rsidR="00491FBA" w:rsidRPr="005E50B0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doświadczenie wykazujące, że </w:t>
            </w:r>
            <w:r w:rsidRPr="005E50B0">
              <w:rPr>
                <w:sz w:val="17"/>
                <w:szCs w:val="17"/>
                <w:lang w:val="pl-PL"/>
              </w:rPr>
              <w:t>niektóre ciecze przewodzą prąd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ktryczny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piorunochron</w:t>
            </w:r>
            <w:proofErr w:type="spellEnd"/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posługuje się pojęciem napięcia </w:t>
            </w:r>
            <w:proofErr w:type="gramStart"/>
            <w:r w:rsidRPr="00D66C86">
              <w:rPr>
                <w:sz w:val="17"/>
                <w:szCs w:val="17"/>
                <w:lang w:val="pl-PL"/>
              </w:rPr>
              <w:t>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ktrycznego jako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wielkości określającej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ilość energii potrzebnej do przeniesienia</w:t>
            </w:r>
            <w:r w:rsidRPr="00D66C86">
              <w:rPr>
                <w:sz w:val="17"/>
                <w:szCs w:val="17"/>
                <w:lang w:val="pl-PL"/>
              </w:rPr>
              <w:t xml:space="preserve"> jednostkowego ładunku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przelicza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tności jednostek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</w:t>
            </w:r>
            <w:r w:rsidR="002A2FBA">
              <w:rPr>
                <w:sz w:val="17"/>
                <w:szCs w:val="17"/>
                <w:lang w:val="pl-PL"/>
              </w:rPr>
              <w:lastRenderedPageBreak/>
              <w:t>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przelicza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jednostek pracy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mocy</w:t>
            </w:r>
          </w:p>
          <w:p w:rsidR="00491FBA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przelicza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dżule na kilowatogodziny,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kilowatogodziny na dżule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stosuje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 obliczeń związki między pracą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mocą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proste zadania, wykorzy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wzory na pracę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schemat obwodu służącego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montuje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obwód elektryczny według podanego schematu</w:t>
            </w:r>
          </w:p>
          <w:p w:rsidR="00D66C86" w:rsidRPr="005E50B0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5E50B0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do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pomiarów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miernik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uniwersalny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oblicza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moc żarówki na podstawie pomiarów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schemat szeregowego połącze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proofErr w:type="gramStart"/>
            <w:r w:rsidRPr="005E50B0">
              <w:rPr>
                <w:spacing w:val="-4"/>
                <w:sz w:val="17"/>
                <w:szCs w:val="17"/>
                <w:lang w:val="pl-PL"/>
              </w:rPr>
              <w:t>rysuje</w:t>
            </w:r>
            <w:proofErr w:type="gramEnd"/>
            <w:r w:rsidRPr="005E50B0">
              <w:rPr>
                <w:spacing w:val="-4"/>
                <w:sz w:val="17"/>
                <w:szCs w:val="17"/>
                <w:lang w:val="pl-PL"/>
              </w:rPr>
              <w:t xml:space="preserve"> schemat równoległego połącze</w:t>
            </w:r>
            <w:r w:rsidR="005E50B0" w:rsidRPr="005E50B0">
              <w:rPr>
                <w:spacing w:val="-4"/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kierunek przemieszczania się elektronów podczas elektryzowania ciał przez potarcie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bada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za pomocą próbnika napięcia znak ładunku zgromadzonego na naelektryzowanym ciele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kierunek przemieszczania się elektronów podczas elektryzowania ciał przez potarcie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dotyk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posługuje się pojęciem ładunku </w:t>
            </w:r>
            <w:proofErr w:type="gramStart"/>
            <w:r w:rsidRPr="00D66C86">
              <w:rPr>
                <w:sz w:val="17"/>
                <w:szCs w:val="17"/>
                <w:lang w:val="pl-PL"/>
              </w:rPr>
              <w:t>elektry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wielokrotności ładunku elementarnego</w:t>
            </w:r>
          </w:p>
          <w:p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5E50B0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5E50B0">
              <w:rPr>
                <w:sz w:val="17"/>
                <w:szCs w:val="17"/>
                <w:lang w:val="pl-PL"/>
              </w:rPr>
              <w:t xml:space="preserve"> przemieszczanie się ładunków</w:t>
            </w:r>
            <w:r w:rsidR="005E50B0" w:rsidRP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w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izolatorach pod wpływem oddziały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wania ładunku zewnętrznego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przewodniki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izolatory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analogie między zjawiskami, porównując przepływ prądu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wem wody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wykrywa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doświadczalnie, czy dana substancja jest izolatorem, czy prze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wodnikiem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przewiduje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wynik doświadczenia wykazującego, że niektóre ciecze przewodzą prąd elektryczny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5E50B0">
              <w:rPr>
                <w:spacing w:val="-4"/>
                <w:sz w:val="17"/>
                <w:szCs w:val="17"/>
                <w:lang w:val="pl-PL"/>
              </w:rPr>
              <w:t>opisuje</w:t>
            </w:r>
            <w:proofErr w:type="gramEnd"/>
            <w:r w:rsidRPr="005E50B0">
              <w:rPr>
                <w:spacing w:val="-4"/>
                <w:sz w:val="17"/>
                <w:szCs w:val="17"/>
                <w:lang w:val="pl-PL"/>
              </w:rPr>
              <w:t xml:space="preserve"> przesyłanie sygnałów</w:t>
            </w:r>
            <w:r w:rsidR="002A2FBA" w:rsidRPr="005E50B0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narządów</w:t>
            </w:r>
            <w:r w:rsidRPr="00D66C86">
              <w:rPr>
                <w:sz w:val="17"/>
                <w:szCs w:val="17"/>
                <w:lang w:val="pl-PL"/>
              </w:rPr>
              <w:t xml:space="preserve"> zmysłu do mózgu</w:t>
            </w:r>
          </w:p>
          <w:p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zadania, wykorzystując pojęcie pojemności akumulatora</w:t>
            </w:r>
          </w:p>
          <w:p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5E50B0">
              <w:rPr>
                <w:sz w:val="17"/>
                <w:szCs w:val="17"/>
                <w:lang w:val="pl-PL"/>
              </w:rPr>
              <w:lastRenderedPageBreak/>
              <w:t>analizuje</w:t>
            </w:r>
            <w:proofErr w:type="gramEnd"/>
            <w:r w:rsidRPr="005E50B0">
              <w:rPr>
                <w:sz w:val="17"/>
                <w:szCs w:val="17"/>
                <w:lang w:val="pl-PL"/>
              </w:rPr>
              <w:t xml:space="preserve"> schemat przedstawiający wielkości natężenia prądu elektry</w:t>
            </w:r>
            <w:r w:rsidR="005E50B0" w:rsidRP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cznego oraz napięcia elektrycznego spotykane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przyrodzie</w:t>
            </w:r>
            <w:r w:rsid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i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wykorzystywa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urządzeniach elektrycznych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schemat przedstawiający moc urządzeń elektrycznych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koszty eksploatacji urządzeń elektrycznych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różnej mocy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sposoby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oszczędzania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energii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elektrycznej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korzyści dla środowiska natu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ralnego wynikające ze zmniejszenia zużycia energii elektrycznej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planuje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doświadczenie, którego celem jest wyznaczenie mocy żarówki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zapisuje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wynik pomiaru, uwzględniając niepewność pomiaru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uzasadnia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przez odbiorniki połączo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szeregowo płynie prąd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takim samym natężeniu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napięcia elektryczne na odbiornikach połączonych szeregowo sumują się</w:t>
            </w:r>
          </w:p>
          <w:p w:rsidR="005E50B0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dlaczego przy równoległym łączeniu odbiorników jest na nich jednakowe napięcie elektryczne</w:t>
            </w:r>
          </w:p>
          <w:p w:rsid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dlaczego przy równoległym łączeniu odbiorników prąd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głównego przewodu rozdziela się na poszcze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gólne odbiorniki (np. posługując się analogią hydrodynamiczną)</w:t>
            </w: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spacing w:line="200" w:lineRule="exact"/>
              <w:rPr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spacing w:line="200" w:lineRule="exact"/>
              <w:rPr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spacing w:line="200" w:lineRule="exact"/>
              <w:rPr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spacing w:line="200" w:lineRule="exact"/>
              <w:rPr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spacing w:line="200" w:lineRule="exact"/>
              <w:rPr>
                <w:sz w:val="17"/>
                <w:szCs w:val="17"/>
                <w:lang w:val="pl-PL"/>
              </w:rPr>
            </w:pPr>
          </w:p>
          <w:p w:rsidR="001D462D" w:rsidRPr="00D66C86" w:rsidRDefault="001D462D" w:rsidP="001D462D">
            <w:pPr>
              <w:pStyle w:val="TableParagraph"/>
              <w:tabs>
                <w:tab w:val="left" w:pos="227"/>
              </w:tabs>
              <w:spacing w:line="200" w:lineRule="exact"/>
              <w:rPr>
                <w:sz w:val="17"/>
                <w:szCs w:val="17"/>
                <w:lang w:val="pl-PL"/>
              </w:rPr>
            </w:pPr>
          </w:p>
        </w:tc>
      </w:tr>
      <w:tr w:rsidR="00D66C86" w:rsidRPr="00D66C86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D66C86" w:rsidRPr="00D66C8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933045">
              <w:rPr>
                <w:sz w:val="17"/>
                <w:szCs w:val="17"/>
                <w:lang w:val="pl-PL"/>
              </w:rPr>
              <w:t xml:space="preserve"> sposób obliczania oporu ele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mierzy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napięcie elektryczne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-4"/>
                <w:sz w:val="17"/>
                <w:szCs w:val="17"/>
                <w:lang w:val="pl-PL"/>
              </w:rPr>
              <w:t>zapisuje</w:t>
            </w:r>
            <w:proofErr w:type="gramEnd"/>
            <w:r w:rsidRPr="00933045">
              <w:rPr>
                <w:spacing w:val="-4"/>
                <w:sz w:val="17"/>
                <w:szCs w:val="17"/>
                <w:lang w:val="pl-PL"/>
              </w:rPr>
              <w:t xml:space="preserve"> wyniki pomiaru napięcia elektry</w:t>
            </w:r>
            <w:r w:rsidR="00933045"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r w:rsidR="002A2FBA" w:rsidRPr="00933045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natężenia prądu elektrycznego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tabeli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-2"/>
                <w:sz w:val="17"/>
                <w:szCs w:val="17"/>
                <w:lang w:val="pl-PL"/>
              </w:rPr>
              <w:t>odczytuje</w:t>
            </w:r>
            <w:proofErr w:type="gramEnd"/>
            <w:r w:rsidRPr="00933045">
              <w:rPr>
                <w:spacing w:val="-2"/>
                <w:sz w:val="17"/>
                <w:szCs w:val="17"/>
                <w:lang w:val="pl-PL"/>
              </w:rPr>
              <w:t xml:space="preserve"> dane</w:t>
            </w:r>
            <w:r w:rsidR="002A2FBA" w:rsidRPr="00933045">
              <w:rPr>
                <w:spacing w:val="-2"/>
                <w:sz w:val="17"/>
                <w:szCs w:val="17"/>
                <w:lang w:val="pl-PL"/>
              </w:rPr>
              <w:t xml:space="preserve"> z 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 xml:space="preserve">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wartość napięcia skutecznego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rodzaje energii, na jakie zamieniana jest energia elektryczna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miejsca (obiekty), którym szczególnie zagrażają przerwy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dosta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energii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do czego służą bezpieczniki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każdy magnes ma dwa bieguny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z w:val="17"/>
                <w:szCs w:val="17"/>
                <w:lang w:val="pl-PL"/>
              </w:rPr>
              <w:t>nazywa</w:t>
            </w:r>
            <w:proofErr w:type="gramEnd"/>
            <w:r w:rsidRPr="00933045">
              <w:rPr>
                <w:sz w:val="17"/>
                <w:szCs w:val="17"/>
                <w:lang w:val="pl-PL"/>
              </w:rPr>
              <w:t xml:space="preserve"> bieguny magnetyczne magne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sów stałych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meny magnetyczne</w:t>
            </w:r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933045">
              <w:rPr>
                <w:sz w:val="17"/>
                <w:szCs w:val="17"/>
                <w:lang w:val="pl-PL"/>
              </w:rPr>
              <w:t xml:space="preserve"> przykłady zastosowania mag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nesów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933045">
              <w:rPr>
                <w:sz w:val="17"/>
                <w:szCs w:val="17"/>
                <w:lang w:val="pl-PL"/>
              </w:rPr>
              <w:t xml:space="preserve"> przykłady zastosowania elektro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magnesów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magnes działa na prze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natężenie prądu płyną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cego przez przewodnik (przy stałej temperaturze) jest proporcjonalne do przyłożonego napięcia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oblicza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natężenie prądu elektrycznego lub napięcie elektryczne, posługując się proporcjonalnością prostą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buduje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obwód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elektryczny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oblicza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opór elektryczny, wykorzystując wyniki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oblicza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opór elektryczny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rozpoznaje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proporcjonalność prostą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, dlaczego nie wolno dotykać </w:t>
            </w:r>
            <w:r w:rsidRPr="00933045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zapisuje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dane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szukane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rozwiązywa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nych zadaniach</w:t>
            </w:r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4"/>
                <w:sz w:val="17"/>
                <w:szCs w:val="17"/>
                <w:lang w:val="pl-PL"/>
              </w:rPr>
              <w:t>wyjaśnia</w:t>
            </w:r>
            <w:proofErr w:type="gramEnd"/>
            <w:r w:rsidRPr="00933045">
              <w:rPr>
                <w:spacing w:val="4"/>
                <w:sz w:val="17"/>
                <w:szCs w:val="17"/>
                <w:lang w:val="pl-PL"/>
              </w:rPr>
              <w:t>, do czego służą zasilacze awaryjne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-4"/>
                <w:sz w:val="17"/>
                <w:szCs w:val="17"/>
                <w:lang w:val="pl-PL"/>
              </w:rPr>
              <w:t>wskazuje</w:t>
            </w:r>
            <w:proofErr w:type="gramEnd"/>
            <w:r w:rsidRPr="00933045">
              <w:rPr>
                <w:spacing w:val="-4"/>
                <w:sz w:val="17"/>
                <w:szCs w:val="17"/>
                <w:lang w:val="pl-PL"/>
              </w:rPr>
              <w:t xml:space="preserve"> skutki przerwania dostaw energii</w:t>
            </w:r>
            <w:r w:rsidRPr="00D66C86">
              <w:rPr>
                <w:sz w:val="17"/>
                <w:szCs w:val="17"/>
                <w:lang w:val="pl-PL"/>
              </w:rPr>
              <w:t xml:space="preserve"> elektrycznej do urządzeń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kluczowym znaczeniu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oddziaływanie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bieguny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Ziemi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-4"/>
                <w:sz w:val="17"/>
                <w:szCs w:val="17"/>
                <w:lang w:val="pl-PL"/>
              </w:rPr>
              <w:t>wyjaśnia</w:t>
            </w:r>
            <w:proofErr w:type="gramEnd"/>
            <w:r w:rsidRPr="00933045">
              <w:rPr>
                <w:spacing w:val="-4"/>
                <w:sz w:val="17"/>
                <w:szCs w:val="17"/>
                <w:lang w:val="pl-PL"/>
              </w:rPr>
              <w:t xml:space="preserve"> rolę rdzenia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elektromagnesie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silnika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gramStart"/>
            <w:r w:rsidRPr="00D66C86">
              <w:rPr>
                <w:sz w:val="17"/>
                <w:szCs w:val="17"/>
                <w:lang w:val="pl-PL"/>
              </w:rPr>
              <w:t>elektry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własnością przewodnika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przelicza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jednostki oporu elektrycznego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stosuje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 obliczeń związek między napięciem elektrycznym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natężeniem prądu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oporem elektrycznym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rysuje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schemat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obwodu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sporządza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wykres zależności natężenia prądu elektrycznego od napięcia elektrycznego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porównuje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obliczone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wartości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uziemienie</w:t>
            </w:r>
            <w:proofErr w:type="spellEnd"/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2"/>
                <w:sz w:val="17"/>
                <w:szCs w:val="17"/>
                <w:lang w:val="pl-PL"/>
              </w:rPr>
              <w:t>opisuje</w:t>
            </w:r>
            <w:proofErr w:type="gramEnd"/>
            <w:r w:rsidRPr="00933045">
              <w:rPr>
                <w:spacing w:val="2"/>
                <w:sz w:val="17"/>
                <w:szCs w:val="17"/>
                <w:lang w:val="pl-PL"/>
              </w:rPr>
              <w:t xml:space="preserve"> zasady postępowania przy porażeniu elektrycznym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-4"/>
                <w:sz w:val="17"/>
                <w:szCs w:val="17"/>
                <w:lang w:val="pl-PL"/>
              </w:rPr>
              <w:t>rozwiązuje</w:t>
            </w:r>
            <w:proofErr w:type="gramEnd"/>
            <w:r w:rsidRPr="00933045">
              <w:rPr>
                <w:spacing w:val="-4"/>
                <w:sz w:val="17"/>
                <w:szCs w:val="17"/>
                <w:lang w:val="pl-PL"/>
              </w:rPr>
              <w:t xml:space="preserve">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</w:t>
            </w:r>
            <w:r w:rsidR="002A2FBA">
              <w:rPr>
                <w:sz w:val="17"/>
                <w:szCs w:val="17"/>
                <w:lang w:val="pl-PL"/>
              </w:rPr>
              <w:t xml:space="preserve"> i o </w:t>
            </w:r>
            <w:r w:rsidRPr="00D66C86">
              <w:rPr>
                <w:sz w:val="17"/>
                <w:szCs w:val="17"/>
                <w:lang w:val="pl-PL"/>
              </w:rPr>
              <w:t>cieple</w:t>
            </w:r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przewiduje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, czy przy danym obciążeniu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bezpiecznik rozłączy obwód elektryczny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kompasu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przewodnika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wzajemne oddziaływanie magnesów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elektromagnesami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co jest przyczyną istnienia oporu elektrycznego</w:t>
            </w:r>
          </w:p>
          <w:p w:rsidR="00D66C86" w:rsidRPr="00933045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, co to jest opornik elektryczny;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posługuje się jego symbolem graficznym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planuje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doświadczenie, którego celem jest wyznaczenie oporu elektrycznego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co to znaczy,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 istnieje napięcie przemienne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-4"/>
                <w:sz w:val="17"/>
                <w:szCs w:val="17"/>
                <w:lang w:val="pl-PL"/>
              </w:rPr>
              <w:t>rozwiązuje</w:t>
            </w:r>
            <w:proofErr w:type="gramEnd"/>
            <w:r w:rsidRPr="00933045">
              <w:rPr>
                <w:spacing w:val="-4"/>
                <w:sz w:val="17"/>
                <w:szCs w:val="17"/>
                <w:lang w:val="pl-PL"/>
              </w:rPr>
              <w:t xml:space="preserve">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 ze znajomo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ścią praw mechaniki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zadania obliczeniowe, posługując się pojęciem sprawności urządzenia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do czego służą wyłączniki różnicowoprądowe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oblicza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czy dany bezpiecznik wyłączy prąd, znając liczbę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włączonych urządzeń elektrycznych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dlaczego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 żelazo też staje się magnesem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dlaczego nie mogą istnieć pojedyncze bieguny magnetyczne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przyczynę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namagnesowania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trwałych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933045">
              <w:rPr>
                <w:spacing w:val="-4"/>
                <w:sz w:val="17"/>
                <w:szCs w:val="17"/>
                <w:lang w:val="pl-PL"/>
              </w:rPr>
              <w:t>opisuje</w:t>
            </w:r>
            <w:proofErr w:type="gramEnd"/>
            <w:r w:rsidRPr="00933045">
              <w:rPr>
                <w:spacing w:val="-4"/>
                <w:sz w:val="17"/>
                <w:szCs w:val="17"/>
                <w:lang w:val="pl-PL"/>
              </w:rPr>
              <w:t xml:space="preserve"> doświadczenie,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którym energia</w:t>
            </w:r>
            <w:r w:rsidRPr="00D66C86">
              <w:rPr>
                <w:sz w:val="17"/>
                <w:szCs w:val="17"/>
                <w:lang w:val="pl-PL"/>
              </w:rPr>
              <w:t xml:space="preserve"> elektryczna zamienia się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energię mechaniczną</w:t>
            </w:r>
          </w:p>
        </w:tc>
      </w:tr>
      <w:tr w:rsidR="00D66C86" w:rsidRPr="00D66C86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III. DRGANIA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D66C86" w:rsidRPr="00D66C8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położenie równowagi ciała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nazywa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jednostki: amplitudy, okresu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:rsidR="00D66C86" w:rsidRPr="000C3AA0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0C3AA0">
              <w:rPr>
                <w:spacing w:val="-4"/>
                <w:sz w:val="17"/>
                <w:szCs w:val="17"/>
              </w:rPr>
              <w:t>podaje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przykłady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drgań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mechanicznych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0C3AA0">
              <w:rPr>
                <w:spacing w:val="-2"/>
                <w:sz w:val="17"/>
                <w:szCs w:val="17"/>
                <w:lang w:val="pl-PL"/>
              </w:rPr>
              <w:t>mierzy</w:t>
            </w:r>
            <w:proofErr w:type="gramEnd"/>
            <w:r w:rsidRPr="000C3AA0">
              <w:rPr>
                <w:spacing w:val="-2"/>
                <w:sz w:val="17"/>
                <w:szCs w:val="17"/>
                <w:lang w:val="pl-PL"/>
              </w:rPr>
              <w:t xml:space="preserve"> czas wahnięć wahadła (np.</w:t>
            </w:r>
            <w:r w:rsidR="000C3AA0" w:rsidRPr="000C3AA0">
              <w:rPr>
                <w:spacing w:val="-2"/>
                <w:sz w:val="17"/>
                <w:szCs w:val="17"/>
                <w:lang w:val="pl-PL"/>
              </w:rPr>
              <w:t> </w:t>
            </w:r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sięciu), wykonując kilka pomiarów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oblicza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okres drgań wahadła, wykorzy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wynik pomiaru czasu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wykresu zależności poło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żenia wahadła od czasu można odczytać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przykłady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fal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proofErr w:type="gramEnd"/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proofErr w:type="gramEnd"/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przykłady ciał, które są źródłami dźwięków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dźwięki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wościach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przedmiotu lub instrumentu muzyczne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wytwarza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dźwięk głośniejszy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cichszy od danego dźwięku za pomocą dowolnego ciała drgającego lub instrumentu muzycznego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rozróżnia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: dźwięki słyszalne, ultradźwięki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stwierdza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fala elektromagnetyczna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stwierdza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 xml:space="preserve"> przykłady zjawiska rezonansu </w:t>
            </w:r>
            <w:r w:rsidRPr="00D66C86">
              <w:rPr>
                <w:i/>
                <w:sz w:val="17"/>
                <w:szCs w:val="17"/>
                <w:lang w:val="pl-PL"/>
              </w:rPr>
              <w:lastRenderedPageBreak/>
              <w:t>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-4"/>
                <w:sz w:val="17"/>
                <w:szCs w:val="17"/>
                <w:lang w:val="pl-PL"/>
              </w:rPr>
              <w:t>definiuje</w:t>
            </w:r>
            <w:proofErr w:type="gramEnd"/>
            <w:r w:rsidRPr="00896BB6">
              <w:rPr>
                <w:spacing w:val="-4"/>
                <w:sz w:val="17"/>
                <w:szCs w:val="17"/>
                <w:lang w:val="pl-PL"/>
              </w:rPr>
              <w:t>: amplitudę, okres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oblicza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średni czas ruchu wahadła na podstawie pomiarów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wyznacza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okres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-6"/>
                <w:sz w:val="17"/>
                <w:szCs w:val="17"/>
                <w:lang w:val="pl-PL"/>
              </w:rPr>
              <w:t>wyznacza</w:t>
            </w:r>
            <w:proofErr w:type="gramEnd"/>
            <w:r w:rsidRPr="00896BB6">
              <w:rPr>
                <w:spacing w:val="-6"/>
                <w:sz w:val="17"/>
                <w:szCs w:val="17"/>
                <w:lang w:val="pl-PL"/>
              </w:rPr>
              <w:t>: amplitudę, okres</w:t>
            </w:r>
            <w:r w:rsidR="002A2FBA" w:rsidRPr="00896BB6">
              <w:rPr>
                <w:spacing w:val="-6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6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różne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-4"/>
                <w:sz w:val="17"/>
                <w:szCs w:val="17"/>
                <w:lang w:val="pl-PL"/>
              </w:rPr>
              <w:t>wskazuje</w:t>
            </w:r>
            <w:proofErr w:type="gramEnd"/>
            <w:r w:rsidRPr="00896BB6">
              <w:rPr>
                <w:spacing w:val="-4"/>
                <w:sz w:val="17"/>
                <w:szCs w:val="17"/>
                <w:lang w:val="pl-PL"/>
              </w:rPr>
              <w:t xml:space="preserve">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-4"/>
                <w:sz w:val="17"/>
                <w:szCs w:val="17"/>
                <w:lang w:val="pl-PL"/>
              </w:rPr>
              <w:t>wskazuje</w:t>
            </w:r>
            <w:proofErr w:type="gramEnd"/>
            <w:r w:rsidRPr="00896BB6">
              <w:rPr>
                <w:spacing w:val="-4"/>
                <w:sz w:val="17"/>
                <w:szCs w:val="17"/>
                <w:lang w:val="pl-PL"/>
              </w:rPr>
              <w:t xml:space="preserve">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 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falę, posługując się pojęciami: amplitudy, okresu, częstotliwości, pręd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4"/>
                <w:sz w:val="17"/>
                <w:szCs w:val="17"/>
                <w:lang w:val="pl-PL"/>
              </w:rPr>
              <w:t>posługuje</w:t>
            </w:r>
            <w:proofErr w:type="gramEnd"/>
            <w:r w:rsidRPr="00896BB6">
              <w:rPr>
                <w:spacing w:val="4"/>
                <w:sz w:val="17"/>
                <w:szCs w:val="17"/>
                <w:lang w:val="pl-PL"/>
              </w:rPr>
              <w:t xml:space="preserve">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stwierdza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prędkość rozchodzenia się dźwięku zależy od rodzaju ośrodka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porównuje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prędkości dźwięków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wielkości fizyczne, od których zależy wysokość dźwięku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z w:val="17"/>
                <w:szCs w:val="17"/>
                <w:lang w:val="pl-PL"/>
              </w:rPr>
              <w:t>wytwarza</w:t>
            </w:r>
            <w:proofErr w:type="gramEnd"/>
            <w:r w:rsidRPr="00896BB6">
              <w:rPr>
                <w:sz w:val="17"/>
                <w:szCs w:val="17"/>
                <w:lang w:val="pl-PL"/>
              </w:rPr>
              <w:t xml:space="preserve"> dźwięki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o </w:t>
            </w:r>
            <w:r w:rsidRPr="00896BB6">
              <w:rPr>
                <w:sz w:val="17"/>
                <w:szCs w:val="17"/>
                <w:lang w:val="pl-PL"/>
              </w:rPr>
              <w:t>częstotliwości większej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 mniejszej od częstotliwości danego dźwięku za pomocą dowol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nego ciała drgającego lub instrumentu muzycznego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wielkości fizyczne, od których zależy głośność dźwięku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przykłady źródeł: dźwięków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słyszalnych, ultradźwięków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 oraz ich zastosowań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fale elektromagnetyczne różnią się częstotliwością (i długością)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przybliżoną prędkość fal elektromagnetycznych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każde ciało wysyła promieniowanie cieplne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 xml:space="preserve"> doświadczenie ilustrujące zjawisko ugięcia fali na wodzie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 xml:space="preserve">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896BB6">
              <w:rPr>
                <w:spacing w:val="4"/>
                <w:sz w:val="17"/>
                <w:szCs w:val="17"/>
              </w:rPr>
              <w:t>opisuje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ruch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okresowy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wahadła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matematycznego</w:t>
            </w:r>
            <w:proofErr w:type="spellEnd"/>
          </w:p>
          <w:p w:rsidR="00D66C86" w:rsidRPr="00896BB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896BB6">
              <w:rPr>
                <w:spacing w:val="-4"/>
                <w:sz w:val="17"/>
                <w:szCs w:val="17"/>
              </w:rPr>
              <w:t>zapisuje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wynik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obliczenia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jako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przybliżony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częstotliwość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wahadła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ruch ciężarka zawieszonego na sprężynie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siły działające na ciężarek zawieszony na sprężynie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kolejnych fazach jego ruchu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dlaczego nie mierzymy czasu jednego drgania, lecz 10, 20 lub 30 drgań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-4"/>
                <w:sz w:val="17"/>
                <w:szCs w:val="17"/>
                <w:lang w:val="pl-PL"/>
              </w:rPr>
              <w:t>odczytuje</w:t>
            </w:r>
            <w:proofErr w:type="gramEnd"/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wykresu położenie wahadła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danej chwili (i odwrotnie)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jakich etapach ruchu wahadła energia potencjalna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jakich etapach ruchu wahadła energia kinetyczna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stosuje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 (wraz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jednostkami)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dlaczego dźwięk nie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oblicza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czas lub drogę pokonywaną przez dźwięk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bada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oscylogramy fal dźwiękowych (z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D66C86">
              <w:rPr>
                <w:sz w:val="17"/>
                <w:szCs w:val="17"/>
                <w:lang w:val="pl-PL"/>
              </w:rPr>
              <w:t>wykorzystaniem różnych technik)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porównuje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dźwięki na podstawie wykresów zależności </w:t>
            </w:r>
            <w:r w:rsidRPr="00D66C86">
              <w:rPr>
                <w:i/>
                <w:sz w:val="17"/>
                <w:szCs w:val="17"/>
                <w:lang w:val="pl-PL"/>
              </w:rPr>
              <w:t>x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t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echolokacja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stosuje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 obliczeń zależność między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promieniowanie cieplne jest falą elektromagnetyczną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stwierdza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że ciała ciemne pochłaniają więcej promieniowania niż ciała jasne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 xml:space="preserve"> doświadczenie ilustrujące zjawisko interferencji fal na wodzie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interferencji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</w:t>
            </w:r>
            <w:proofErr w:type="spellEnd"/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i/>
                <w:sz w:val="17"/>
                <w:szCs w:val="17"/>
                <w:lang w:val="pl-PL"/>
              </w:rPr>
              <w:t>informuje</w:t>
            </w:r>
            <w:proofErr w:type="gramEnd"/>
            <w:r w:rsidRPr="00896BB6">
              <w:rPr>
                <w:i/>
                <w:sz w:val="17"/>
                <w:szCs w:val="17"/>
                <w:lang w:val="pl-PL"/>
              </w:rPr>
              <w:t>, że zjawisko dyfrakcji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 xml:space="preserve">interferencji dotyczy zarówno fal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dźwiękowych, jak</w:t>
            </w:r>
            <w:r w:rsidR="00896BB6" w:rsidRPr="00896BB6">
              <w:rPr>
                <w:i/>
                <w:spacing w:val="-6"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i elektromagnetycznych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wyjaśnia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zjawisko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rezonansu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wyznacza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doświadczalnie kształt wykresu zależności położenia wahadła od czasu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wahadła matematycznego, stosując zasadę zachowania energii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ciała pod wpływem siły sprężystości (wagonik poruszający się bez tarcia po poziomym torze)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sprężystości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mechanizm przekazywania drgań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jednego do drugiego punktu ośrodka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przypadku fal na napiętej linie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rozchodzenie się </w:t>
            </w:r>
            <w:proofErr w:type="gramStart"/>
            <w:r w:rsidRPr="00D66C86">
              <w:rPr>
                <w:sz w:val="17"/>
                <w:szCs w:val="17"/>
                <w:lang w:val="pl-PL"/>
              </w:rPr>
              <w:t>fali mecha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nicznej jako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proces przekazywania energii bez przenoszenia materii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96BB6">
              <w:rPr>
                <w:sz w:val="17"/>
                <w:szCs w:val="17"/>
                <w:lang w:val="pl-PL"/>
              </w:rPr>
              <w:t xml:space="preserve"> mechanizm przekazywania drgań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z w:val="17"/>
                <w:szCs w:val="17"/>
                <w:lang w:val="pl-PL"/>
              </w:rPr>
              <w:t>jednego do drugiego punktu ośrodka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podczas rozchodzenia się fal dźwiękowych</w:t>
            </w:r>
            <w:r w:rsidR="00846407" w:rsidRPr="00896BB6">
              <w:rPr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z w:val="17"/>
                <w:szCs w:val="17"/>
                <w:lang w:val="pl-PL"/>
              </w:rPr>
              <w:t>powietrzu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896BB6">
              <w:rPr>
                <w:sz w:val="17"/>
                <w:szCs w:val="17"/>
                <w:lang w:val="pl-PL"/>
              </w:rPr>
              <w:t xml:space="preserve"> sposoby wytwarzania dźwięku</w:t>
            </w:r>
            <w:r w:rsidR="00896BB6" w:rsidRP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w instrumentach muzycznych, głośni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kach itd.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samodzielnie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przygotowuje komputer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do obserwacji oscylogramów dźwięków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wykresy fal dźwiękowych różniących się wysokością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-6"/>
                <w:sz w:val="17"/>
                <w:szCs w:val="17"/>
                <w:lang w:val="pl-PL"/>
              </w:rPr>
              <w:t>nazywa</w:t>
            </w:r>
            <w:proofErr w:type="gramEnd"/>
            <w:r w:rsidRPr="00896BB6">
              <w:rPr>
                <w:spacing w:val="-6"/>
                <w:sz w:val="17"/>
                <w:szCs w:val="17"/>
                <w:lang w:val="pl-PL"/>
              </w:rPr>
              <w:t xml:space="preserve"> rodzaje fal elektromagnetycznych</w:t>
            </w:r>
            <w:r w:rsidRPr="00896BB6">
              <w:rPr>
                <w:sz w:val="17"/>
                <w:szCs w:val="17"/>
                <w:lang w:val="pl-PL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podczerwone, światło widzialne, promie</w:t>
            </w:r>
            <w:r w:rsidR="00896BB6" w:rsidRPr="00896BB6">
              <w:rPr>
                <w:spacing w:val="-4"/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niowanie nadfioletowe, promieniowa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nie rentgenowskie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896BB6">
              <w:rPr>
                <w:sz w:val="17"/>
                <w:szCs w:val="17"/>
                <w:lang w:val="pl-PL"/>
              </w:rPr>
              <w:t xml:space="preserve">promieniowanie </w:t>
            </w:r>
            <w:r w:rsidRPr="00896BB6">
              <w:rPr>
                <w:sz w:val="17"/>
                <w:szCs w:val="17"/>
                <w:lang w:val="pl-PL"/>
              </w:rPr>
              <w:lastRenderedPageBreak/>
              <w:t>gamma)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podaje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przykłady zastosowania różnych rodzajów fal elektromagnety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-4"/>
                <w:sz w:val="17"/>
                <w:szCs w:val="17"/>
                <w:lang w:val="pl-PL"/>
              </w:rPr>
              <w:t>informuje</w:t>
            </w:r>
            <w:proofErr w:type="gramEnd"/>
            <w:r w:rsidRPr="00896BB6">
              <w:rPr>
                <w:spacing w:val="-4"/>
                <w:sz w:val="17"/>
                <w:szCs w:val="17"/>
                <w:lang w:val="pl-PL"/>
              </w:rPr>
              <w:t>, że częstotliwość fali wysyłanej przez ciało zależy od jego temperatury</w:t>
            </w:r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4"/>
                <w:sz w:val="17"/>
                <w:szCs w:val="17"/>
                <w:lang w:val="pl-PL"/>
              </w:rPr>
              <w:t>wyjaśnia</w:t>
            </w:r>
            <w:proofErr w:type="gramEnd"/>
            <w:r w:rsidRPr="00896BB6">
              <w:rPr>
                <w:spacing w:val="4"/>
                <w:sz w:val="17"/>
                <w:szCs w:val="17"/>
                <w:lang w:val="pl-PL"/>
              </w:rPr>
              <w:t>, jakie ciała bardziej się nagrzewają, jasne czy ciemne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efektu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cieplarnianego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dyfrakcji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fali</w:t>
            </w:r>
            <w:proofErr w:type="spellEnd"/>
          </w:p>
          <w:p w:rsidR="00D66C86" w:rsidRPr="00896BB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i/>
                <w:sz w:val="17"/>
                <w:szCs w:val="17"/>
                <w:lang w:val="pl-PL"/>
              </w:rPr>
              <w:t>wymienia</w:t>
            </w:r>
            <w:proofErr w:type="gramEnd"/>
            <w:r w:rsidRPr="00896BB6">
              <w:rPr>
                <w:i/>
                <w:sz w:val="17"/>
                <w:szCs w:val="17"/>
                <w:lang w:val="pl-PL"/>
              </w:rPr>
              <w:t xml:space="preserve"> cechy wspólne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różnice</w:t>
            </w:r>
            <w:r w:rsid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w</w:t>
            </w:r>
            <w:r w:rsidR="00896BB6">
              <w:rPr>
                <w:i/>
                <w:sz w:val="17"/>
                <w:szCs w:val="17"/>
                <w:lang w:val="pl-PL"/>
              </w:rPr>
              <w:t> </w:t>
            </w:r>
            <w:r w:rsidRPr="00896BB6">
              <w:rPr>
                <w:i/>
                <w:sz w:val="17"/>
                <w:szCs w:val="17"/>
                <w:lang w:val="pl-PL"/>
              </w:rPr>
              <w:t>rozchodzeniu się fal mechanicznych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elektromagnetycznych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 xml:space="preserve"> rolę rezonansu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konstrukcji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  <w:p w:rsidR="00D66C86" w:rsidRPr="001D462D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i/>
                <w:sz w:val="17"/>
                <w:szCs w:val="17"/>
                <w:lang w:val="pl-PL"/>
              </w:rPr>
              <w:t>podaje</w:t>
            </w:r>
            <w:proofErr w:type="gramEnd"/>
            <w:r w:rsidRPr="00896BB6">
              <w:rPr>
                <w:i/>
                <w:sz w:val="17"/>
                <w:szCs w:val="17"/>
                <w:lang w:val="pl-PL"/>
              </w:rPr>
              <w:t xml:space="preserve"> przykłady rezonansu fal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elektro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>-</w:t>
            </w:r>
            <w:r w:rsidRPr="00896BB6">
              <w:rPr>
                <w:i/>
                <w:sz w:val="17"/>
                <w:szCs w:val="17"/>
                <w:lang w:val="pl-PL"/>
              </w:rPr>
              <w:t>magnetycznych</w:t>
            </w: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Default="001D462D" w:rsidP="001D462D">
            <w:pPr>
              <w:pStyle w:val="TableParagraph"/>
              <w:tabs>
                <w:tab w:val="left" w:pos="227"/>
              </w:tabs>
              <w:rPr>
                <w:i/>
                <w:sz w:val="17"/>
                <w:szCs w:val="17"/>
                <w:lang w:val="pl-PL"/>
              </w:rPr>
            </w:pPr>
          </w:p>
          <w:p w:rsidR="001D462D" w:rsidRPr="00D66C86" w:rsidRDefault="001D462D" w:rsidP="001D462D">
            <w:pPr>
              <w:pStyle w:val="TableParagraph"/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</w:p>
        </w:tc>
      </w:tr>
      <w:tr w:rsidR="00761E4E" w:rsidRPr="00D66C86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761E4E" w:rsidRPr="00D66C8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D66C86" w:rsidRPr="00D66C86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:rsidR="00D66C86" w:rsidRPr="00896BB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gramStart"/>
            <w:r w:rsidRPr="00896BB6">
              <w:rPr>
                <w:spacing w:val="4"/>
                <w:sz w:val="17"/>
                <w:szCs w:val="17"/>
                <w:lang w:val="pl-PL"/>
              </w:rPr>
              <w:t>wymienia</w:t>
            </w:r>
            <w:proofErr w:type="gramEnd"/>
            <w:r w:rsidRPr="00896BB6">
              <w:rPr>
                <w:spacing w:val="4"/>
                <w:sz w:val="17"/>
                <w:szCs w:val="17"/>
                <w:lang w:val="pl-PL"/>
              </w:rPr>
              <w:t xml:space="preserve"> przykłady ciał, które są źródłami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co to jest promień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wiązek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dlaczego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widzimy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otoczeniu ciała przezroczy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załamania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wskazuje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sytuacje,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oś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optyczną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5"/>
                <w:sz w:val="17"/>
                <w:szCs w:val="17"/>
                <w:lang w:val="pl-PL"/>
              </w:rPr>
              <w:t>rozróżnia</w:t>
            </w:r>
            <w:proofErr w:type="gramEnd"/>
            <w:r w:rsidRPr="00B4751E">
              <w:rPr>
                <w:spacing w:val="-5"/>
                <w:sz w:val="17"/>
                <w:szCs w:val="17"/>
                <w:lang w:val="pl-PL"/>
              </w:rPr>
              <w:t xml:space="preserve"> po kształcie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praktyczne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soczewek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posługuje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lupą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symbol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cechy obrazu wytworzonego przez soczewkę oka</w:t>
            </w:r>
          </w:p>
          <w:p w:rsidR="00D66C86" w:rsidRPr="00B4751E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B4751E">
              <w:rPr>
                <w:spacing w:val="-4"/>
                <w:sz w:val="17"/>
                <w:szCs w:val="17"/>
              </w:rPr>
              <w:t>opisuje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budowę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aparatu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fotograficznego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4"/>
                <w:sz w:val="17"/>
                <w:szCs w:val="17"/>
                <w:lang w:val="pl-PL"/>
              </w:rPr>
              <w:t>wymienia</w:t>
            </w:r>
            <w:proofErr w:type="gramEnd"/>
            <w:r w:rsidRPr="00B4751E">
              <w:rPr>
                <w:spacing w:val="-4"/>
                <w:sz w:val="17"/>
                <w:szCs w:val="17"/>
                <w:lang w:val="pl-PL"/>
              </w:rPr>
              <w:t xml:space="preserve"> cechy obrazu otrzymywanego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się pojęciami kąta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dalszy bieg promieni świetlnych padających na zwierciadło, zaznacza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płaskich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wklęsłe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wypukłe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wypukłych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 xml:space="preserve">opisuje światło </w:t>
            </w:r>
            <w:proofErr w:type="gramStart"/>
            <w:r w:rsidRPr="00D66C86">
              <w:rPr>
                <w:sz w:val="17"/>
                <w:szCs w:val="17"/>
                <w:lang w:val="pl-PL"/>
              </w:rPr>
              <w:t>białe jako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mieszaninę barw (fal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podstawowe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barwy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światła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>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 w:rsidR="00B4751E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zjawisko prostoliniowego rozchodzenia się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4"/>
                <w:sz w:val="17"/>
                <w:szCs w:val="17"/>
                <w:lang w:val="pl-PL"/>
              </w:rPr>
              <w:t>opisuje</w:t>
            </w:r>
            <w:proofErr w:type="gramEnd"/>
            <w:r w:rsidRPr="00B4751E">
              <w:rPr>
                <w:spacing w:val="-4"/>
                <w:sz w:val="17"/>
                <w:szCs w:val="17"/>
                <w:lang w:val="pl-PL"/>
              </w:rPr>
              <w:t xml:space="preserve"> doświadczenie,</w:t>
            </w:r>
            <w:r w:rsidR="00846407" w:rsidRPr="00B4751E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 xml:space="preserve">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budowę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zasadę działania kamery obskury</w:t>
            </w:r>
          </w:p>
          <w:p w:rsidR="00D66C86" w:rsidRPr="00B4751E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4"/>
                <w:sz w:val="17"/>
                <w:szCs w:val="17"/>
                <w:lang w:val="pl-PL"/>
              </w:rPr>
              <w:t>opisuje</w:t>
            </w:r>
            <w:proofErr w:type="gramEnd"/>
            <w:r w:rsidRPr="00B4751E">
              <w:rPr>
                <w:spacing w:val="-4"/>
                <w:sz w:val="17"/>
                <w:szCs w:val="17"/>
                <w:lang w:val="pl-PL"/>
              </w:rPr>
              <w:t xml:space="preserve"> różnice między ciałem przezroczy</w:t>
            </w:r>
            <w:r w:rsidR="00B4751E" w:rsidRPr="00B4751E">
              <w:rPr>
                <w:spacing w:val="-4"/>
                <w:sz w:val="17"/>
                <w:szCs w:val="17"/>
                <w:lang w:val="pl-PL"/>
              </w:rPr>
              <w:t>-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stym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ciałem nieprzezroczystym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czym polega zjawisko załamania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2"/>
                <w:sz w:val="17"/>
                <w:szCs w:val="17"/>
                <w:lang w:val="pl-PL"/>
              </w:rPr>
              <w:t>demonstruje</w:t>
            </w:r>
            <w:proofErr w:type="gramEnd"/>
            <w:r w:rsidRPr="00B4751E">
              <w:rPr>
                <w:spacing w:val="-2"/>
                <w:sz w:val="17"/>
                <w:szCs w:val="17"/>
                <w:lang w:val="pl-PL"/>
              </w:rPr>
              <w:t xml:space="preserve">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się pojęciami: ogniska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zdolność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skupiającą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4"/>
                <w:sz w:val="17"/>
                <w:szCs w:val="17"/>
                <w:lang w:val="pl-PL"/>
              </w:rPr>
              <w:t>tworzy</w:t>
            </w:r>
            <w:proofErr w:type="gramEnd"/>
            <w:r w:rsidRPr="00B4751E">
              <w:rPr>
                <w:spacing w:val="-4"/>
                <w:sz w:val="17"/>
                <w:szCs w:val="17"/>
                <w:lang w:val="pl-PL"/>
              </w:rPr>
              <w:t xml:space="preserve">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doświadczal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 położenie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nazywa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cechy obrazu wytworzonego przez soczewkę, gdy odległość przed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promienie konstrukcyjne (wycho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nazywa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cechy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uzyskanego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obrazu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cechy obrazu tworzonego przez soczewkę rozpraszającą</w:t>
            </w:r>
          </w:p>
          <w:p w:rsidR="00D66C86" w:rsidRPr="00B4751E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widzenie przedmiotów dalekich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bliskich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źrenicy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oka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bada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doświadczalnie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odbicia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nazywa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cechy obrazu powstałego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4"/>
                <w:sz w:val="17"/>
                <w:szCs w:val="17"/>
                <w:lang w:val="pl-PL"/>
              </w:rPr>
              <w:t>posługuje</w:t>
            </w:r>
            <w:proofErr w:type="gramEnd"/>
            <w:r w:rsidRPr="00B4751E">
              <w:rPr>
                <w:spacing w:val="4"/>
                <w:sz w:val="17"/>
                <w:szCs w:val="17"/>
                <w:lang w:val="pl-PL"/>
              </w:rPr>
              <w:t xml:space="preserve"> się pojęciami ogniska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lastRenderedPageBreak/>
              <w:t>i </w:t>
            </w:r>
            <w:r w:rsidRPr="00B4751E">
              <w:rPr>
                <w:spacing w:val="4"/>
                <w:sz w:val="17"/>
                <w:szCs w:val="17"/>
                <w:lang w:val="pl-PL"/>
              </w:rPr>
              <w:t>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skupianie się promieni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posługuje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się pojęciami ogniska pozornego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</w:t>
            </w:r>
            <w:r w:rsidR="00846407" w:rsidRPr="00B4751E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proofErr w:type="gramStart"/>
            <w:r w:rsidRPr="00B4751E">
              <w:rPr>
                <w:spacing w:val="-6"/>
                <w:sz w:val="17"/>
                <w:szCs w:val="17"/>
                <w:lang w:val="pl-PL"/>
              </w:rPr>
              <w:t>pryzmacie (jako</w:t>
            </w:r>
            <w:proofErr w:type="gramEnd"/>
            <w:r w:rsidRPr="00B4751E">
              <w:rPr>
                <w:spacing w:val="-6"/>
                <w:sz w:val="17"/>
                <w:szCs w:val="17"/>
                <w:lang w:val="pl-PL"/>
              </w:rPr>
              <w:t xml:space="preserve"> potwierdzenie</w:t>
            </w:r>
            <w:r w:rsidRPr="00D66C86">
              <w:rPr>
                <w:sz w:val="17"/>
                <w:szCs w:val="17"/>
                <w:lang w:val="pl-PL"/>
              </w:rPr>
              <w:t>, że światło białe jest mieszaniną barw)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światło </w:t>
            </w:r>
            <w:proofErr w:type="gramStart"/>
            <w:r w:rsidRPr="00D66C86">
              <w:rPr>
                <w:sz w:val="17"/>
                <w:szCs w:val="17"/>
                <w:lang w:val="pl-PL"/>
              </w:rPr>
              <w:t>lasera jako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światło jednobarwne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</w:t>
            </w:r>
            <w:r w:rsidR="00846407" w:rsidRPr="00B4751E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proofErr w:type="gramStart"/>
            <w:r w:rsidRPr="00B4751E">
              <w:rPr>
                <w:spacing w:val="-2"/>
                <w:sz w:val="17"/>
                <w:szCs w:val="17"/>
                <w:lang w:val="pl-PL"/>
              </w:rPr>
              <w:t>pryzmacie (jako</w:t>
            </w:r>
            <w:proofErr w:type="gramEnd"/>
            <w:r w:rsidRPr="00B4751E">
              <w:rPr>
                <w:spacing w:val="-2"/>
                <w:sz w:val="17"/>
                <w:szCs w:val="17"/>
                <w:lang w:val="pl-PL"/>
              </w:rPr>
              <w:t xml:space="preserve"> potwierdzenie,</w:t>
            </w:r>
            <w:r w:rsidRPr="00D66C86">
              <w:rPr>
                <w:sz w:val="17"/>
                <w:szCs w:val="17"/>
                <w:lang w:val="pl-PL"/>
              </w:rPr>
              <w:t xml:space="preserve"> że światło lasera jest jednobarwne)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>, że dodając trzy barwy: niebieską, czerwoną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>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B4751E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z w:val="17"/>
                <w:szCs w:val="17"/>
                <w:lang w:val="pl-PL"/>
              </w:rPr>
              <w:t>przedstawia</w:t>
            </w:r>
            <w:proofErr w:type="gramEnd"/>
            <w:r w:rsidRPr="00B4751E">
              <w:rPr>
                <w:sz w:val="17"/>
                <w:szCs w:val="17"/>
                <w:lang w:val="pl-PL"/>
              </w:rPr>
              <w:t xml:space="preserve"> graficznie tworzenie cienia</w:t>
            </w:r>
            <w:r w:rsidR="00B4751E" w:rsidRPr="00B4751E">
              <w:rPr>
                <w:sz w:val="17"/>
                <w:szCs w:val="17"/>
                <w:lang w:val="pl-PL"/>
              </w:rPr>
              <w:t xml:space="preserve"> </w:t>
            </w:r>
            <w:r w:rsidRPr="00B4751E">
              <w:rPr>
                <w:sz w:val="17"/>
                <w:szCs w:val="17"/>
                <w:lang w:val="pl-PL"/>
              </w:rPr>
              <w:t>i</w:t>
            </w:r>
            <w:r w:rsidR="00B4751E">
              <w:rPr>
                <w:sz w:val="17"/>
                <w:szCs w:val="17"/>
                <w:lang w:val="pl-PL"/>
              </w:rPr>
              <w:t> </w:t>
            </w:r>
            <w:r w:rsidRPr="00B4751E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zadania, wykorzystując własności trójkątów podobnych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jakościowo zjawisko załamania światła na granicy dwóch ośrodków 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różniących się prędkością rozchodzenia</w:t>
            </w:r>
            <w:r w:rsidRPr="00D66C86">
              <w:rPr>
                <w:sz w:val="17"/>
                <w:szCs w:val="17"/>
                <w:lang w:val="pl-PL"/>
              </w:rPr>
              <w:t xml:space="preserve"> się światła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dalszy bieg promieni padających na soczewkę równolegle do jej osi optycznej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4"/>
                <w:sz w:val="17"/>
                <w:szCs w:val="17"/>
                <w:lang w:val="pl-PL"/>
              </w:rPr>
              <w:t>porównuje</w:t>
            </w:r>
            <w:proofErr w:type="gramEnd"/>
            <w:r w:rsidRPr="00B4751E">
              <w:rPr>
                <w:spacing w:val="4"/>
                <w:sz w:val="17"/>
                <w:szCs w:val="17"/>
                <w:lang w:val="pl-PL"/>
              </w:rPr>
              <w:t xml:space="preserve"> zdolności skupiające</w:t>
            </w:r>
            <w:r w:rsidRPr="00D66C86">
              <w:rPr>
                <w:sz w:val="17"/>
                <w:szCs w:val="17"/>
                <w:lang w:val="pl-PL"/>
              </w:rPr>
              <w:t xml:space="preserve"> soczewek na podstawie znajomości ich ogniskowych (i odwrotnie)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doświadczenie,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którym za pomocą soczewki skupiającej otrzymu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jemy na ekranie ostry obraz przedmiotu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lupy</w:t>
            </w:r>
            <w:proofErr w:type="spellEnd"/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konstrukcyjnie obraz tworzony przez lupę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nazywa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cechy obrazu wytworzonego przez lupę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konstrukcyjnie obraz tworzony przez soczewkę rozpraszającą</w:t>
            </w:r>
          </w:p>
          <w:p w:rsidR="00D66C86" w:rsidRPr="002A2FBA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2A2FBA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2A2FBA">
              <w:rPr>
                <w:sz w:val="17"/>
                <w:szCs w:val="17"/>
                <w:lang w:val="pl-PL"/>
              </w:rPr>
              <w:t xml:space="preserve"> pojęcia dalekowzroczności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krótkowzroczności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porównuje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działanie oka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aparatu fotograficznego</w:t>
            </w:r>
          </w:p>
          <w:p w:rsidR="00D66C86" w:rsidRPr="00B4751E" w:rsidRDefault="00D66C86" w:rsidP="006A3CE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proofErr w:type="spellStart"/>
            <w:r w:rsidRPr="00B4751E">
              <w:rPr>
                <w:spacing w:val="4"/>
                <w:sz w:val="17"/>
                <w:szCs w:val="17"/>
              </w:rPr>
              <w:t>wyjaśnia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działanie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światełka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odblaskowego</w:t>
            </w:r>
            <w:proofErr w:type="spellEnd"/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konstrukcyjnie obrazy pozorne wytworzone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4"/>
                <w:sz w:val="17"/>
                <w:szCs w:val="17"/>
                <w:lang w:val="pl-PL"/>
              </w:rPr>
              <w:t>rysuje</w:t>
            </w:r>
            <w:proofErr w:type="gramEnd"/>
            <w:r w:rsidRPr="00B4751E">
              <w:rPr>
                <w:spacing w:val="-4"/>
                <w:sz w:val="17"/>
                <w:szCs w:val="17"/>
                <w:lang w:val="pl-PL"/>
              </w:rPr>
              <w:t xml:space="preserve">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wklęsłe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cechy obrazu wytworzonego przez zwierciadła wklęsłe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lastRenderedPageBreak/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bieg promieni odbitych od zwierciadła wypukłego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demonstruje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powstawanie obrazów za pomocą zwierciadła wypukłego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4"/>
                <w:sz w:val="17"/>
                <w:szCs w:val="17"/>
                <w:lang w:val="pl-PL"/>
              </w:rPr>
              <w:t>rysuje</w:t>
            </w:r>
            <w:proofErr w:type="gramEnd"/>
            <w:r w:rsidRPr="00B4751E">
              <w:rPr>
                <w:spacing w:val="-4"/>
                <w:sz w:val="17"/>
                <w:szCs w:val="17"/>
                <w:lang w:val="pl-PL"/>
              </w:rPr>
              <w:t xml:space="preserve">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wypukłe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wymienia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cechy obrazu wytworzonego przez zwierciadła wypukle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zjawisko rozszczepienia światła za pomocą pryzmatu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B4751E">
              <w:rPr>
                <w:spacing w:val="-2"/>
                <w:sz w:val="17"/>
                <w:szCs w:val="17"/>
                <w:lang w:val="pl-PL"/>
              </w:rPr>
              <w:t>wymienia</w:t>
            </w:r>
            <w:proofErr w:type="gramEnd"/>
            <w:r w:rsidRPr="00B4751E">
              <w:rPr>
                <w:spacing w:val="-2"/>
                <w:sz w:val="17"/>
                <w:szCs w:val="17"/>
                <w:lang w:val="pl-PL"/>
              </w:rPr>
              <w:t xml:space="preserve"> barwę światła, która po przej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ściu przez pryzmat najmniej odchyla się od pierwotnego kierunku, oraz barwę, która odchyla się najbardziej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6A3CE6">
              <w:rPr>
                <w:spacing w:val="4"/>
                <w:sz w:val="17"/>
                <w:szCs w:val="17"/>
                <w:lang w:val="pl-PL"/>
              </w:rPr>
              <w:t>wymienia</w:t>
            </w:r>
            <w:proofErr w:type="gramEnd"/>
            <w:r w:rsidRPr="006A3CE6">
              <w:rPr>
                <w:spacing w:val="4"/>
                <w:sz w:val="17"/>
                <w:szCs w:val="17"/>
                <w:lang w:val="pl-PL"/>
              </w:rPr>
              <w:t xml:space="preserve"> zjawiska obserwowane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przyrodzie,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powstałe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wyniku rozszczepienia światła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6A3CE6">
              <w:rPr>
                <w:i/>
                <w:spacing w:val="-4"/>
                <w:sz w:val="17"/>
                <w:szCs w:val="17"/>
                <w:lang w:val="pl-PL"/>
              </w:rPr>
              <w:t>bada</w:t>
            </w:r>
            <w:proofErr w:type="gramEnd"/>
            <w:r w:rsidRPr="006A3CE6">
              <w:rPr>
                <w:i/>
                <w:spacing w:val="-4"/>
                <w:sz w:val="17"/>
                <w:szCs w:val="17"/>
                <w:lang w:val="pl-PL"/>
              </w:rPr>
              <w:t xml:space="preserve"> za pomocą pryzmatu, czy światło</w:t>
            </w:r>
            <w:r w:rsidRPr="00D66C86">
              <w:rPr>
                <w:i/>
                <w:sz w:val="17"/>
                <w:szCs w:val="17"/>
                <w:lang w:val="pl-PL"/>
              </w:rPr>
              <w:t>, które widzimy, powstało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wyniku zmieszania barw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informuje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>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zielonego otrzymujemy cyjan,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</w:t>
            </w:r>
            <w:r w:rsidR="006A3CE6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czerwonego – magentę</w:t>
            </w:r>
          </w:p>
          <w:p w:rsidR="00D66C86" w:rsidRPr="00D66C86" w:rsidRDefault="00D66C86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podstawowe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kolory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farb</w:t>
            </w:r>
            <w:proofErr w:type="spellEnd"/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powstawanie obszarów cienia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ośrodku jednorodnym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buduje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kamerę obskurę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czego ten wynalazek służył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przeszłości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dlaczego niektóre ciała wydają się jaśniejsze,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inne ciemniejsze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6A3CE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6A3CE6">
              <w:rPr>
                <w:sz w:val="17"/>
                <w:szCs w:val="17"/>
                <w:lang w:val="pl-PL"/>
              </w:rPr>
              <w:t xml:space="preserve"> bieg promienia przechodzącego</w:t>
            </w:r>
            <w:r w:rsidR="002A2FBA" w:rsidRPr="006A3CE6">
              <w:rPr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z w:val="17"/>
                <w:szCs w:val="17"/>
                <w:lang w:val="pl-PL"/>
              </w:rPr>
              <w:t>jednego ośrodka przezroczystego do drugiego (jakościowo, znając prędkość</w:t>
            </w:r>
            <w:r w:rsid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rozchodzenia się światła</w:t>
            </w:r>
            <w:r w:rsidR="00846407" w:rsidRPr="006A3CE6">
              <w:rPr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z w:val="17"/>
                <w:szCs w:val="17"/>
                <w:lang w:val="pl-PL"/>
              </w:rPr>
              <w:t>tych ośrod</w:t>
            </w:r>
            <w:r w:rsidR="006A3CE6" w:rsidRP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kach); wskazuje kierunek załamania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 na czym polega zjawisko fatamorgany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bieg promieni równoległych do osi optycznej, przechodzących przez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6A3CE6">
              <w:rPr>
                <w:sz w:val="17"/>
                <w:szCs w:val="17"/>
                <w:lang w:val="pl-PL"/>
              </w:rPr>
              <w:t>rozróżnia</w:t>
            </w:r>
            <w:proofErr w:type="gramEnd"/>
            <w:r w:rsidRPr="006A3CE6">
              <w:rPr>
                <w:sz w:val="17"/>
                <w:szCs w:val="17"/>
                <w:lang w:val="pl-PL"/>
              </w:rPr>
              <w:t xml:space="preserve"> soczewki skupiające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i rozpra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szające, znając ich zdolności skupiające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pojęcia obrazu rzeczywistego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obrazu pozornego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rysuje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konstrukcyjnie obrazy wytworzo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przez soczewkę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sytuacjach nietypowych (z zastosowaniem skali)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rozwiązuje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zadania dotyczące tworze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 xml:space="preserve">nia obrazu przez soczewkę rozpraszającą 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(metodą graficzną,</w:t>
            </w:r>
            <w:r w:rsidR="002A2FBA" w:rsidRPr="006A3CE6">
              <w:rPr>
                <w:spacing w:val="-6"/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zastosowaniem skali)</w:t>
            </w:r>
          </w:p>
          <w:p w:rsidR="00D66C86" w:rsidRPr="00D66C86" w:rsidRDefault="00D66C86" w:rsidP="00A1569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oczach różnych zwierząt powstaje ostry obraz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rolę soczewek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korygowaniu wad wzroku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6A3CE6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6A3CE6">
              <w:rPr>
                <w:sz w:val="17"/>
                <w:szCs w:val="17"/>
                <w:lang w:val="pl-PL"/>
              </w:rPr>
              <w:t xml:space="preserve">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2"/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pnie odbitych od zwierciadła płaskiego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lastRenderedPageBreak/>
              <w:t>opisuje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 xml:space="preserve"> zjawisko rozproszenia światła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przy odbiciu od powierzchni chropowatej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6A3CE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6A3CE6">
              <w:rPr>
                <w:sz w:val="17"/>
                <w:szCs w:val="17"/>
                <w:lang w:val="pl-PL"/>
              </w:rPr>
              <w:t xml:space="preserve"> powstawanie obrazu pozornego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w zwierciadle płaskim (wykorzystując prawo odbicia)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6A3CE6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6A3CE6">
              <w:rPr>
                <w:sz w:val="17"/>
                <w:szCs w:val="17"/>
                <w:lang w:val="pl-PL"/>
              </w:rPr>
              <w:t xml:space="preserve">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wklęsłego</w:t>
            </w:r>
          </w:p>
          <w:p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proofErr w:type="gramStart"/>
            <w:r w:rsidRPr="006A3CE6">
              <w:rPr>
                <w:sz w:val="17"/>
                <w:szCs w:val="17"/>
                <w:lang w:val="pl-PL"/>
              </w:rPr>
              <w:t>analizuje</w:t>
            </w:r>
            <w:proofErr w:type="gramEnd"/>
            <w:r w:rsidRPr="006A3CE6">
              <w:rPr>
                <w:sz w:val="17"/>
                <w:szCs w:val="17"/>
                <w:lang w:val="pl-PL"/>
              </w:rPr>
              <w:t xml:space="preserve">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wypukłego</w:t>
            </w:r>
          </w:p>
          <w:p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i/>
                <w:sz w:val="17"/>
                <w:szCs w:val="17"/>
                <w:lang w:val="pl-PL"/>
              </w:rPr>
              <w:t>opisuje</w:t>
            </w:r>
            <w:proofErr w:type="gramEnd"/>
            <w:r w:rsidRPr="00846407">
              <w:rPr>
                <w:i/>
                <w:sz w:val="17"/>
                <w:szCs w:val="17"/>
                <w:lang w:val="pl-PL"/>
              </w:rPr>
              <w:t xml:space="preserve">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lunecie</w:t>
            </w:r>
          </w:p>
          <w:p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846407">
              <w:rPr>
                <w:i/>
                <w:sz w:val="17"/>
                <w:szCs w:val="17"/>
                <w:lang w:val="pl-PL"/>
              </w:rPr>
              <w:t>opisuje</w:t>
            </w:r>
            <w:proofErr w:type="gramEnd"/>
            <w:r w:rsidRPr="00846407">
              <w:rPr>
                <w:i/>
                <w:sz w:val="17"/>
                <w:szCs w:val="17"/>
                <w:lang w:val="pl-PL"/>
              </w:rPr>
              <w:t xml:space="preserve">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mikroskopie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porównuje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 xml:space="preserve"> obrazy uzyskane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lunecie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mikroskopie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nieprzezroczystego przedmiotu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sz w:val="17"/>
                <w:szCs w:val="17"/>
                <w:lang w:val="pl-PL"/>
              </w:rPr>
              <w:t>wyjaśnia</w:t>
            </w:r>
            <w:proofErr w:type="gramEnd"/>
            <w:r w:rsidRPr="00D66C86">
              <w:rPr>
                <w:sz w:val="17"/>
                <w:szCs w:val="17"/>
                <w:lang w:val="pl-PL"/>
              </w:rPr>
              <w:t>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ciała przezroczystego</w:t>
            </w:r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mechanizm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widzenia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</w:t>
            </w:r>
            <w:proofErr w:type="spellEnd"/>
          </w:p>
          <w:p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proofErr w:type="gramStart"/>
            <w:r w:rsidRPr="00D66C86">
              <w:rPr>
                <w:i/>
                <w:sz w:val="17"/>
                <w:szCs w:val="17"/>
                <w:lang w:val="pl-PL"/>
              </w:rPr>
              <w:t>odróżnia</w:t>
            </w:r>
            <w:proofErr w:type="gramEnd"/>
            <w:r w:rsidRPr="00D66C86">
              <w:rPr>
                <w:i/>
                <w:sz w:val="17"/>
                <w:szCs w:val="17"/>
                <w:lang w:val="pl-PL"/>
              </w:rPr>
              <w:t xml:space="preserve"> mieszanie farb od składania barw światła</w:t>
            </w:r>
          </w:p>
        </w:tc>
      </w:tr>
    </w:tbl>
    <w:p w:rsidR="00491FBA" w:rsidRPr="00D66C86" w:rsidRDefault="00491FBA" w:rsidP="00ED2AB1">
      <w:pPr>
        <w:pStyle w:val="Tekstpodstawowy"/>
        <w:rPr>
          <w:rFonts w:ascii="Times New Roman"/>
          <w:sz w:val="20"/>
        </w:rPr>
      </w:pPr>
    </w:p>
    <w:sectPr w:rsidR="00491FBA" w:rsidRPr="00D66C86" w:rsidSect="001D4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276" w:left="144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C0" w:rsidRDefault="00E967C0">
      <w:r>
        <w:separator/>
      </w:r>
    </w:p>
  </w:endnote>
  <w:endnote w:type="continuationSeparator" w:id="0">
    <w:p w:rsidR="00E967C0" w:rsidRDefault="00E9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7F" w:rsidRDefault="00E839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07" w:rsidRDefault="00846407">
    <w:pPr>
      <w:pStyle w:val="Stopka"/>
    </w:pPr>
  </w:p>
  <w:p w:rsidR="00846407" w:rsidRDefault="00846407">
    <w:pPr>
      <w:pStyle w:val="Stopka"/>
    </w:pPr>
  </w:p>
  <w:p w:rsidR="00846407" w:rsidRDefault="008464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7F" w:rsidRDefault="00E839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C0" w:rsidRDefault="00E967C0">
      <w:r>
        <w:separator/>
      </w:r>
    </w:p>
  </w:footnote>
  <w:footnote w:type="continuationSeparator" w:id="0">
    <w:p w:rsidR="00E967C0" w:rsidRDefault="00E9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A" w:rsidRDefault="002A2FBA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BA" w:rsidRDefault="00D9080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36.85pt;margin-top:26.95pt;width:251.75pt;height:17pt;z-index:25172070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" fillcolor="#b1c903" stroked="f">
          <v:textbox inset=",0,,0">
            <w:txbxContent>
              <w:p w:rsidR="002A2FBA" w:rsidRPr="00E8397F" w:rsidRDefault="00E8397F" w:rsidP="002A2FBA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WYMAGANIA NA POSZCZEGÓLNE OCENY Z FIZYKI - KLASA 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4" o:spid="_x0000_s4097" type="#_x0000_t202" style="position:absolute;margin-left:.75pt;margin-top:27pt;width:36.1pt;height:17pt;z-index:25165824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" fillcolor="#002060" stroked="f">
          <v:textbox inset=",0,,0">
            <w:txbxContent>
              <w:p w:rsidR="002A2FBA" w:rsidRPr="000E5E45" w:rsidRDefault="00D9080F" w:rsidP="002A2FBA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D9080F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2A2FBA" w:rsidRPr="000E5E45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D9080F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1D462D" w:rsidRPr="001D462D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0E5E45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7F" w:rsidRDefault="00E839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3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5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5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1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4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6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7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8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3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4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5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32"/>
  </w:num>
  <w:num w:numId="5">
    <w:abstractNumId w:val="10"/>
  </w:num>
  <w:num w:numId="6">
    <w:abstractNumId w:val="31"/>
  </w:num>
  <w:num w:numId="7">
    <w:abstractNumId w:val="39"/>
  </w:num>
  <w:num w:numId="8">
    <w:abstractNumId w:val="17"/>
  </w:num>
  <w:num w:numId="9">
    <w:abstractNumId w:val="41"/>
  </w:num>
  <w:num w:numId="10">
    <w:abstractNumId w:val="9"/>
  </w:num>
  <w:num w:numId="11">
    <w:abstractNumId w:val="14"/>
  </w:num>
  <w:num w:numId="12">
    <w:abstractNumId w:val="37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36"/>
  </w:num>
  <w:num w:numId="18">
    <w:abstractNumId w:val="33"/>
  </w:num>
  <w:num w:numId="19">
    <w:abstractNumId w:val="35"/>
  </w:num>
  <w:num w:numId="20">
    <w:abstractNumId w:val="26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43"/>
  </w:num>
  <w:num w:numId="26">
    <w:abstractNumId w:val="34"/>
  </w:num>
  <w:num w:numId="27">
    <w:abstractNumId w:val="3"/>
  </w:num>
  <w:num w:numId="28">
    <w:abstractNumId w:val="28"/>
  </w:num>
  <w:num w:numId="29">
    <w:abstractNumId w:val="21"/>
  </w:num>
  <w:num w:numId="30">
    <w:abstractNumId w:val="44"/>
  </w:num>
  <w:num w:numId="31">
    <w:abstractNumId w:val="16"/>
  </w:num>
  <w:num w:numId="32">
    <w:abstractNumId w:val="45"/>
  </w:num>
  <w:num w:numId="33">
    <w:abstractNumId w:val="42"/>
  </w:num>
  <w:num w:numId="34">
    <w:abstractNumId w:val="12"/>
  </w:num>
  <w:num w:numId="35">
    <w:abstractNumId w:val="8"/>
  </w:num>
  <w:num w:numId="36">
    <w:abstractNumId w:val="0"/>
  </w:num>
  <w:num w:numId="37">
    <w:abstractNumId w:val="40"/>
  </w:num>
  <w:num w:numId="38">
    <w:abstractNumId w:val="13"/>
  </w:num>
  <w:num w:numId="39">
    <w:abstractNumId w:val="15"/>
  </w:num>
  <w:num w:numId="40">
    <w:abstractNumId w:val="29"/>
  </w:num>
  <w:num w:numId="41">
    <w:abstractNumId w:val="20"/>
  </w:num>
  <w:num w:numId="42">
    <w:abstractNumId w:val="1"/>
  </w:num>
  <w:num w:numId="43">
    <w:abstractNumId w:val="2"/>
  </w:num>
  <w:num w:numId="44">
    <w:abstractNumId w:val="23"/>
  </w:num>
  <w:num w:numId="45">
    <w:abstractNumId w:val="5"/>
  </w:num>
  <w:num w:numId="46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1FBA"/>
    <w:rsid w:val="000500BA"/>
    <w:rsid w:val="000C3AA0"/>
    <w:rsid w:val="00174179"/>
    <w:rsid w:val="001D462D"/>
    <w:rsid w:val="0022541A"/>
    <w:rsid w:val="002A2FBA"/>
    <w:rsid w:val="002E66C0"/>
    <w:rsid w:val="00350998"/>
    <w:rsid w:val="003677A9"/>
    <w:rsid w:val="00474684"/>
    <w:rsid w:val="00491FBA"/>
    <w:rsid w:val="005E50B0"/>
    <w:rsid w:val="006A3CE6"/>
    <w:rsid w:val="006C54B4"/>
    <w:rsid w:val="00761E4E"/>
    <w:rsid w:val="00846407"/>
    <w:rsid w:val="00896BB6"/>
    <w:rsid w:val="00916699"/>
    <w:rsid w:val="00933045"/>
    <w:rsid w:val="00A15696"/>
    <w:rsid w:val="00AC21ED"/>
    <w:rsid w:val="00B4751E"/>
    <w:rsid w:val="00C11143"/>
    <w:rsid w:val="00CA3F76"/>
    <w:rsid w:val="00CF3565"/>
    <w:rsid w:val="00D66C86"/>
    <w:rsid w:val="00D77DDB"/>
    <w:rsid w:val="00D9080F"/>
    <w:rsid w:val="00DB36F2"/>
    <w:rsid w:val="00E172B9"/>
    <w:rsid w:val="00E81C5C"/>
    <w:rsid w:val="00E8397F"/>
    <w:rsid w:val="00E967C0"/>
    <w:rsid w:val="00EA7CE1"/>
    <w:rsid w:val="00ED2AB1"/>
    <w:rsid w:val="00F8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E9EF-4B66-498F-86E2-0652EA13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3390</Words>
  <Characters>20343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Paulina Kubikova</cp:lastModifiedBy>
  <cp:revision>3</cp:revision>
  <dcterms:created xsi:type="dcterms:W3CDTF">2018-09-08T19:13:00Z</dcterms:created>
  <dcterms:modified xsi:type="dcterms:W3CDTF">2018-09-16T19:33:00Z</dcterms:modified>
</cp:coreProperties>
</file>