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Pr="00457971" w:rsidRDefault="00457971" w:rsidP="00457971">
      <w:pPr>
        <w:jc w:val="center"/>
        <w:rPr>
          <w:b/>
          <w:sz w:val="80"/>
          <w:szCs w:val="80"/>
          <w:lang w:val="pl-PL"/>
        </w:rPr>
      </w:pPr>
      <w:r w:rsidRPr="00457971">
        <w:rPr>
          <w:b/>
          <w:sz w:val="80"/>
          <w:szCs w:val="80"/>
          <w:lang w:val="pl-PL"/>
        </w:rPr>
        <w:t>WYMAGANIA NA POSZCZEGÓLNE OCENY</w:t>
      </w:r>
    </w:p>
    <w:p w:rsidR="00457971" w:rsidRPr="00457971" w:rsidRDefault="00457971" w:rsidP="00457971">
      <w:pPr>
        <w:jc w:val="center"/>
        <w:rPr>
          <w:sz w:val="52"/>
          <w:szCs w:val="52"/>
          <w:lang w:val="pl-PL"/>
        </w:rPr>
      </w:pPr>
    </w:p>
    <w:p w:rsidR="00457971" w:rsidRPr="00457971" w:rsidRDefault="00457971" w:rsidP="00457971">
      <w:pPr>
        <w:jc w:val="center"/>
        <w:rPr>
          <w:sz w:val="52"/>
          <w:szCs w:val="52"/>
          <w:lang w:val="pl-PL"/>
        </w:rPr>
      </w:pPr>
      <w:r w:rsidRPr="00457971">
        <w:rPr>
          <w:sz w:val="52"/>
          <w:szCs w:val="52"/>
          <w:lang w:val="pl-PL"/>
        </w:rPr>
        <w:t xml:space="preserve">Przedmiot: </w:t>
      </w:r>
      <w:r w:rsidRPr="00457971">
        <w:rPr>
          <w:b/>
          <w:sz w:val="52"/>
          <w:szCs w:val="52"/>
          <w:lang w:val="pl-PL"/>
        </w:rPr>
        <w:t>MATEMATYKA</w:t>
      </w:r>
    </w:p>
    <w:p w:rsidR="00457971" w:rsidRPr="00457971" w:rsidRDefault="00457971" w:rsidP="00457971">
      <w:pPr>
        <w:jc w:val="center"/>
        <w:rPr>
          <w:sz w:val="52"/>
          <w:szCs w:val="52"/>
          <w:lang w:val="pl-PL"/>
        </w:rPr>
      </w:pPr>
      <w:r w:rsidRPr="00457971">
        <w:rPr>
          <w:sz w:val="52"/>
          <w:szCs w:val="52"/>
          <w:lang w:val="pl-PL"/>
        </w:rPr>
        <w:t xml:space="preserve">Klasa: </w:t>
      </w:r>
      <w:r>
        <w:rPr>
          <w:b/>
          <w:sz w:val="52"/>
          <w:szCs w:val="52"/>
          <w:lang w:val="pl-PL"/>
        </w:rPr>
        <w:t>VII</w:t>
      </w:r>
      <w:r w:rsidRPr="00457971">
        <w:rPr>
          <w:b/>
          <w:sz w:val="52"/>
          <w:szCs w:val="52"/>
          <w:lang w:val="pl-PL"/>
        </w:rPr>
        <w:t xml:space="preserve"> </w:t>
      </w:r>
      <w:r>
        <w:rPr>
          <w:b/>
          <w:sz w:val="52"/>
          <w:szCs w:val="52"/>
          <w:lang w:val="pl-PL"/>
        </w:rPr>
        <w:t xml:space="preserve">a, </w:t>
      </w:r>
      <w:r w:rsidRPr="00457971">
        <w:rPr>
          <w:b/>
          <w:sz w:val="52"/>
          <w:szCs w:val="52"/>
          <w:lang w:val="pl-PL"/>
        </w:rPr>
        <w:t>b</w:t>
      </w:r>
    </w:p>
    <w:p w:rsidR="00457971" w:rsidRPr="00457971" w:rsidRDefault="00457971" w:rsidP="00457971">
      <w:pPr>
        <w:jc w:val="center"/>
        <w:rPr>
          <w:sz w:val="52"/>
          <w:szCs w:val="52"/>
          <w:lang w:val="pl-PL"/>
        </w:rPr>
      </w:pPr>
      <w:r w:rsidRPr="00457971">
        <w:rPr>
          <w:sz w:val="52"/>
          <w:szCs w:val="52"/>
          <w:lang w:val="pl-PL"/>
        </w:rPr>
        <w:t xml:space="preserve">Rok szkolny: </w:t>
      </w:r>
      <w:r w:rsidRPr="00457971">
        <w:rPr>
          <w:b/>
          <w:sz w:val="52"/>
          <w:szCs w:val="52"/>
          <w:lang w:val="pl-PL"/>
        </w:rPr>
        <w:t>2018/19</w:t>
      </w:r>
    </w:p>
    <w:p w:rsidR="00457971" w:rsidRDefault="00457971" w:rsidP="00457971">
      <w:pPr>
        <w:spacing w:before="120" w:after="120"/>
        <w:jc w:val="center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2D4D13">
        <w:rPr>
          <w:sz w:val="52"/>
          <w:szCs w:val="52"/>
        </w:rPr>
        <w:t>Nauczyciel</w:t>
      </w:r>
      <w:proofErr w:type="spellEnd"/>
      <w:r w:rsidRPr="002D4D13">
        <w:rPr>
          <w:sz w:val="52"/>
          <w:szCs w:val="52"/>
        </w:rPr>
        <w:t xml:space="preserve">: </w:t>
      </w:r>
      <w:r w:rsidRPr="002D4D13">
        <w:rPr>
          <w:b/>
          <w:sz w:val="52"/>
          <w:szCs w:val="52"/>
        </w:rPr>
        <w:t xml:space="preserve">mgr Paulina </w:t>
      </w:r>
      <w:proofErr w:type="spellStart"/>
      <w:r w:rsidRPr="002D4D13">
        <w:rPr>
          <w:b/>
          <w:sz w:val="52"/>
          <w:szCs w:val="52"/>
        </w:rPr>
        <w:t>Kub</w:t>
      </w:r>
      <w:proofErr w:type="spellEnd"/>
      <w:r w:rsidRPr="002D4D13">
        <w:rPr>
          <w:b/>
          <w:sz w:val="52"/>
          <w:szCs w:val="52"/>
          <w:lang w:val="sk-SK"/>
        </w:rPr>
        <w:t>í</w:t>
      </w:r>
      <w:proofErr w:type="spellStart"/>
      <w:r w:rsidRPr="002D4D13">
        <w:rPr>
          <w:b/>
          <w:sz w:val="52"/>
          <w:szCs w:val="52"/>
        </w:rPr>
        <w:t>kov</w:t>
      </w:r>
      <w:proofErr w:type="spellEnd"/>
      <w:r w:rsidRPr="002D4D13">
        <w:rPr>
          <w:b/>
          <w:sz w:val="52"/>
          <w:szCs w:val="52"/>
          <w:lang w:val="sk-SK"/>
        </w:rPr>
        <w:t>á</w:t>
      </w: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457971" w:rsidRDefault="00457971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</w:p>
    <w:p w:rsidR="00DD1533" w:rsidRPr="00A83796" w:rsidRDefault="00DD1533" w:rsidP="00477EB6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  <w:r w:rsidRPr="00A83796">
        <w:rPr>
          <w:rFonts w:ascii="Times New Roman" w:hAnsi="Times New Roman"/>
          <w:sz w:val="20"/>
          <w:szCs w:val="20"/>
          <w:lang w:val="pl-PL"/>
        </w:rPr>
        <w:t>Kursywą oznaczono treści dodatkowe.</w:t>
      </w:r>
    </w:p>
    <w:p w:rsidR="00DD1533" w:rsidRPr="00A83796" w:rsidRDefault="00DD1533">
      <w:pPr>
        <w:rPr>
          <w:lang w:val="pl-PL"/>
        </w:rPr>
      </w:pPr>
    </w:p>
    <w:tbl>
      <w:tblPr>
        <w:tblW w:w="0" w:type="auto"/>
        <w:jc w:val="center"/>
        <w:tblInd w:w="-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1"/>
        <w:gridCol w:w="4247"/>
        <w:gridCol w:w="4111"/>
        <w:gridCol w:w="4116"/>
      </w:tblGrid>
      <w:tr w:rsidR="00227E59" w:rsidTr="00A83796">
        <w:trPr>
          <w:trHeight w:val="396"/>
          <w:tblHeader/>
          <w:jc w:val="center"/>
        </w:trPr>
        <w:tc>
          <w:tcPr>
            <w:tcW w:w="1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:rsidTr="00A83796">
        <w:trPr>
          <w:trHeight w:val="396"/>
          <w:tblHeader/>
          <w:jc w:val="center"/>
        </w:trPr>
        <w:tc>
          <w:tcPr>
            <w:tcW w:w="2591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proofErr w:type="gramStart"/>
            <w:r>
              <w:t>dopuszczający</w:t>
            </w:r>
            <w:proofErr w:type="gramEnd"/>
          </w:p>
        </w:tc>
        <w:tc>
          <w:tcPr>
            <w:tcW w:w="4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proofErr w:type="gramStart"/>
            <w:r>
              <w:t>dostateczny</w:t>
            </w:r>
            <w:proofErr w:type="gramEnd"/>
          </w:p>
        </w:tc>
        <w:tc>
          <w:tcPr>
            <w:tcW w:w="4111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proofErr w:type="gramStart"/>
            <w:r>
              <w:t>dobry</w:t>
            </w:r>
            <w:proofErr w:type="gramEnd"/>
          </w:p>
        </w:tc>
        <w:tc>
          <w:tcPr>
            <w:tcW w:w="4116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proofErr w:type="gramStart"/>
            <w:r>
              <w:t>bardzo</w:t>
            </w:r>
            <w:proofErr w:type="gramEnd"/>
            <w:r>
              <w:t xml:space="preserve"> dobry</w:t>
            </w:r>
          </w:p>
        </w:tc>
      </w:tr>
      <w:tr w:rsidR="00227E59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57971" w:rsidTr="00437105">
        <w:trPr>
          <w:trHeight w:val="5296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podaje</w:t>
            </w:r>
            <w:proofErr w:type="gramEnd"/>
            <w:r>
              <w:t xml:space="preserve"> nazwy przyrządów stosowanych w poznawaniu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przestrzega</w:t>
            </w:r>
            <w:proofErr w:type="gramEnd"/>
            <w:r>
              <w:t xml:space="preserve"> zasad higieny i bezpieczeństwa</w:t>
            </w:r>
            <w:r>
              <w:br/>
              <w:t>w pracowni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stwierdza</w:t>
            </w:r>
            <w:proofErr w:type="gramEnd"/>
            <w:r>
              <w:t>, że podstawą eksperymentów</w:t>
            </w:r>
            <w:r>
              <w:br/>
              <w:t>fizycznych są pomiary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wymienia</w:t>
            </w:r>
            <w:proofErr w:type="gramEnd"/>
            <w:r>
              <w:t xml:space="preserve"> podstawowe przyrządy służące</w:t>
            </w:r>
            <w:r>
              <w:br/>
              <w:t>do pomiaru wielkości fizycznych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zapisuje</w:t>
            </w:r>
            <w:proofErr w:type="gramEnd"/>
            <w:r>
              <w:t xml:space="preserve"> wyniki pomiarów w tabeli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rozróżnia</w:t>
            </w:r>
            <w:proofErr w:type="gramEnd"/>
            <w:r>
              <w:t xml:space="preserve"> pojęcia: wielkość fizyczna i jednostka wielkości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stwierdza</w:t>
            </w:r>
            <w:proofErr w:type="gramEnd"/>
            <w:r>
              <w:t>, że każdy pomiar obarczony jest niepewnością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oblicza</w:t>
            </w:r>
            <w:proofErr w:type="gramEnd"/>
            <w:r>
              <w:t xml:space="preserve"> wartość średnią wykonanych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stosuje</w:t>
            </w:r>
            <w:proofErr w:type="gramEnd"/>
            <w:r>
              <w:t xml:space="preserve"> jednostkę siły, którą jest niuton (1 N)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potrafi</w:t>
            </w:r>
            <w:proofErr w:type="gramEnd"/>
            <w:r>
              <w:t xml:space="preserve"> wyobrazić sobie siłę o wartości 1 N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t>posługuje</w:t>
            </w:r>
            <w:proofErr w:type="gramEnd"/>
            <w:r>
              <w:t xml:space="preserve"> się siłomierzem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proofErr w:type="gramStart"/>
            <w:r>
              <w:lastRenderedPageBreak/>
              <w:t>podaje</w:t>
            </w:r>
            <w:proofErr w:type="gramEnd"/>
            <w:r>
              <w:t xml:space="preserve"> treść pierwszej zasady dynamiki</w:t>
            </w:r>
            <w:r>
              <w:br/>
              <w:t>Newtona</w:t>
            </w:r>
          </w:p>
          <w:p w:rsidR="00C15687" w:rsidRDefault="00C15687" w:rsidP="00C15687">
            <w:pPr>
              <w:pStyle w:val="tabelapunkty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opisuje</w:t>
            </w:r>
            <w:proofErr w:type="gramEnd"/>
            <w:r>
              <w:t xml:space="preserve"> sposoby poznawania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rozróżnia</w:t>
            </w:r>
            <w:proofErr w:type="gramEnd"/>
            <w:r>
              <w:t xml:space="preserve"> pojęcia: obserwacja, pomiar, doświadczenie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wyróżnia</w:t>
            </w:r>
            <w:proofErr w:type="gramEnd"/>
            <w:r>
              <w:t xml:space="preserve"> w prostych przypadkach czynniki, które mogą wpłynąć na przebieg zjawiska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omawia</w:t>
            </w:r>
            <w:proofErr w:type="gramEnd"/>
            <w:r>
              <w:t xml:space="preserve"> na przykładach, jak fizycy poznają świat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objaśnia</w:t>
            </w:r>
            <w:proofErr w:type="gramEnd"/>
            <w:r>
              <w:t xml:space="preserve"> na przykładach, po co nam fizyka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selekcjonuje</w:t>
            </w:r>
            <w:proofErr w:type="gramEnd"/>
            <w:r>
              <w:t xml:space="preserve"> informacje uzyskane z różnych źródeł, np. na lekcji, z podręcznika, z literatury popularnonaukowej, </w:t>
            </w:r>
            <w:proofErr w:type="spellStart"/>
            <w:r>
              <w:t>internetu</w:t>
            </w:r>
            <w:bookmarkStart w:id="0" w:name="_GoBack"/>
            <w:bookmarkEnd w:id="0"/>
            <w:proofErr w:type="spellEnd"/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wyjaśnia</w:t>
            </w:r>
            <w:proofErr w:type="gramEnd"/>
            <w:r>
              <w:t>, że pomiar polega na porównaniu wielkości mierzonej ze wzorcem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projektuje</w:t>
            </w:r>
            <w:proofErr w:type="gramEnd"/>
            <w:r>
              <w:t xml:space="preserve">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przelicza</w:t>
            </w:r>
            <w:proofErr w:type="gramEnd"/>
            <w:r>
              <w:t xml:space="preserve"> jednostki czasu i 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proofErr w:type="gramStart"/>
            <w:r>
              <w:t>szacuje</w:t>
            </w:r>
            <w:proofErr w:type="gramEnd"/>
            <w:r>
              <w:t xml:space="preserve"> rząd wielkości spodziewanego wyniku i wybiera właściwe przyrządy pomiarowe (np. do pomiaru długości)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niepewności pomiarowej;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wyjaśnia</w:t>
            </w:r>
            <w:proofErr w:type="gramEnd"/>
            <w:r>
              <w:t>, dlaczego wszyscy posługujemy się jednym układem jednostek — układem SI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używa</w:t>
            </w:r>
            <w:proofErr w:type="gramEnd"/>
            <w:r>
              <w:t xml:space="preserve"> ze zrozumieniem przedrostków, np. mili-, mikro-, kilo-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projektuje</w:t>
            </w:r>
            <w:proofErr w:type="gramEnd"/>
            <w:r>
              <w:t xml:space="preserve"> proste doświadczenia dotyczące np. pomiaru 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wykonuje</w:t>
            </w:r>
            <w:proofErr w:type="gramEnd"/>
            <w:r>
              <w:t xml:space="preserve"> schematyczny rysunek obrazujący układ </w:t>
            </w:r>
            <w:r>
              <w:lastRenderedPageBreak/>
              <w:t>doświadczalny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wyjaśnia</w:t>
            </w:r>
            <w:proofErr w:type="gramEnd"/>
            <w:r>
              <w:t xml:space="preserve"> istotę powtarzania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proofErr w:type="gramStart"/>
            <w:r>
              <w:t>zapisuje</w:t>
            </w:r>
            <w:proofErr w:type="gramEnd"/>
            <w:r>
              <w:t xml:space="preserve"> wynik zgodnie z zasadami zaokrąglania oraz zachowaniem liczby cyfr znaczących wynikającej z dokładności pomiaru lub z danych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planuje</w:t>
            </w:r>
            <w:proofErr w:type="gramEnd"/>
            <w:r>
              <w:t xml:space="preserve"> pomiar np. długości tak, aby zminimalizować niepewność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projektuje</w:t>
            </w:r>
            <w:proofErr w:type="gramEnd"/>
            <w:r>
              <w:t xml:space="preserve">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 xml:space="preserve">definiuje </w:t>
            </w:r>
            <w:proofErr w:type="gramStart"/>
            <w:r>
              <w:t>siłę jako</w:t>
            </w:r>
            <w:proofErr w:type="gramEnd"/>
            <w:r>
              <w:t xml:space="preserve"> miarę działania jednego ciała na drugie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podaje</w:t>
            </w:r>
            <w:proofErr w:type="gramEnd"/>
            <w:r>
              <w:t xml:space="preserve"> przykłady działania sił i rozpoznaje je w różnych sytuacjach praktycznych (siły: ciężkości, nacisku, sprężystości, oporów ruchu)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wyznacza</w:t>
            </w:r>
            <w:proofErr w:type="gramEnd"/>
            <w:r>
              <w:t xml:space="preserve"> wartość siły za pomocą siłomierza albo wagi analogowej lub cyfrowej,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wyznacza</w:t>
            </w:r>
            <w:proofErr w:type="gramEnd"/>
            <w:r>
              <w:t xml:space="preserve"> i rysuje siłę wypadkową sił o jednakowych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określa</w:t>
            </w:r>
            <w:proofErr w:type="gramEnd"/>
            <w:r>
              <w:t xml:space="preserve"> warunki, w których siły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rysuje</w:t>
            </w:r>
            <w:proofErr w:type="gramEnd"/>
            <w:r>
              <w:t xml:space="preserve"> siły, które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wyjaśnia</w:t>
            </w:r>
            <w:proofErr w:type="gramEnd"/>
            <w:r>
              <w:t>, od czego zależy bezwładność ciała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 xml:space="preserve">posługuje się pojęciem </w:t>
            </w:r>
            <w:proofErr w:type="gramStart"/>
            <w:r>
              <w:t>masy jako</w:t>
            </w:r>
            <w:proofErr w:type="gramEnd"/>
            <w:r>
              <w:t xml:space="preserve"> miary bezwładności ciał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ilustruje</w:t>
            </w:r>
            <w:proofErr w:type="gramEnd"/>
            <w:r>
              <w:t xml:space="preserve"> I zasadę dynamiki Newtona</w:t>
            </w:r>
          </w:p>
          <w:p w:rsidR="00A83796" w:rsidRDefault="00C15687" w:rsidP="00A83796">
            <w:pPr>
              <w:pStyle w:val="tabelapunktytabela"/>
              <w:numPr>
                <w:ilvl w:val="0"/>
                <w:numId w:val="4"/>
              </w:numPr>
            </w:pPr>
            <w:proofErr w:type="gramStart"/>
            <w:r>
              <w:t>wyjaśnia</w:t>
            </w:r>
            <w:proofErr w:type="gramEnd"/>
            <w:r>
              <w:t xml:space="preserve"> zachowanie się ciał na podstawie pierwszej zasady dynamiki Newtona</w:t>
            </w:r>
          </w:p>
          <w:p w:rsidR="00437105" w:rsidRDefault="00A83796" w:rsidP="00A83796">
            <w:pPr>
              <w:tabs>
                <w:tab w:val="left" w:pos="3247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437105" w:rsidRDefault="00437105" w:rsidP="00A83796">
            <w:pPr>
              <w:tabs>
                <w:tab w:val="left" w:pos="3247"/>
              </w:tabs>
              <w:rPr>
                <w:lang w:val="pl-PL"/>
              </w:rPr>
            </w:pPr>
          </w:p>
          <w:p w:rsidR="00437105" w:rsidRDefault="00437105" w:rsidP="00A83796">
            <w:pPr>
              <w:tabs>
                <w:tab w:val="left" w:pos="3247"/>
              </w:tabs>
              <w:rPr>
                <w:lang w:val="pl-PL"/>
              </w:rPr>
            </w:pPr>
          </w:p>
          <w:p w:rsidR="00437105" w:rsidRDefault="00437105" w:rsidP="00A83796">
            <w:pPr>
              <w:tabs>
                <w:tab w:val="left" w:pos="3247"/>
              </w:tabs>
              <w:rPr>
                <w:lang w:val="pl-PL"/>
              </w:rPr>
            </w:pPr>
          </w:p>
          <w:p w:rsidR="00477F36" w:rsidRDefault="00477F36" w:rsidP="00A83796">
            <w:pPr>
              <w:tabs>
                <w:tab w:val="left" w:pos="3247"/>
              </w:tabs>
              <w:rPr>
                <w:lang w:val="pl-PL"/>
              </w:rPr>
            </w:pPr>
          </w:p>
          <w:p w:rsidR="00477F36" w:rsidRDefault="00477F36" w:rsidP="00A83796">
            <w:pPr>
              <w:tabs>
                <w:tab w:val="left" w:pos="3247"/>
              </w:tabs>
              <w:rPr>
                <w:lang w:val="pl-PL"/>
              </w:rPr>
            </w:pPr>
          </w:p>
          <w:p w:rsidR="00477F36" w:rsidRPr="00A83796" w:rsidRDefault="00477F36" w:rsidP="00A83796">
            <w:pPr>
              <w:tabs>
                <w:tab w:val="left" w:pos="3247"/>
              </w:tabs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samodzielnie</w:t>
            </w:r>
            <w:proofErr w:type="gramEnd"/>
            <w:r>
              <w:t xml:space="preserve"> projektuje tabelę pomiarową, np. do pomiaru długości ławki, pomiaru czasu</w:t>
            </w:r>
            <w:r>
              <w:br/>
              <w:t>pokonywania pewnego odcinka drogi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przeprowadza</w:t>
            </w:r>
            <w:proofErr w:type="gramEnd"/>
            <w:r>
              <w:t xml:space="preserve"> proste doświadczenia, które sam zaplanował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wyciąga</w:t>
            </w:r>
            <w:proofErr w:type="gramEnd"/>
            <w:r>
              <w:t xml:space="preserve"> wnioski z przeprowadzonych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doświadczeń</w:t>
            </w:r>
            <w:proofErr w:type="gramEnd"/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szacuje</w:t>
            </w:r>
            <w:proofErr w:type="gramEnd"/>
            <w:r>
              <w:t xml:space="preserve"> wyniki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wykonuje</w:t>
            </w:r>
            <w:proofErr w:type="gramEnd"/>
            <w:r>
              <w:t xml:space="preserve"> pomiary, stosując różne metody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projektuje</w:t>
            </w:r>
            <w:proofErr w:type="gramEnd"/>
            <w:r>
              <w:t xml:space="preserve"> samodzielnie tabelę pomiarową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 xml:space="preserve">opisuje </w:t>
            </w:r>
            <w:proofErr w:type="gramStart"/>
            <w:r>
              <w:t>siłę jako</w:t>
            </w:r>
            <w:proofErr w:type="gramEnd"/>
            <w:r>
              <w:t xml:space="preserve"> wielkość wektorową, wskazuje wartość, kierunek, zwrot i punkt przyłożenia wektora siły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demonstruje</w:t>
            </w:r>
            <w:proofErr w:type="gramEnd"/>
            <w:r>
              <w:t xml:space="preserve"> równoważenie się sił mających ten sam kierunek</w:t>
            </w:r>
          </w:p>
          <w:p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wykonuje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w zespole kilkuosobowym zaprojektowane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proofErr w:type="gramStart"/>
            <w:r>
              <w:t>demonstruje</w:t>
            </w:r>
            <w:proofErr w:type="gramEnd"/>
            <w:r>
              <w:t xml:space="preserve"> skutki bezwładności ciał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>
              <w:t>krytycznie</w:t>
            </w:r>
            <w:proofErr w:type="gramEnd"/>
            <w:r>
              <w:t xml:space="preserve"> ocenia wyniki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proofErr w:type="gramStart"/>
            <w:r>
              <w:t>planuje</w:t>
            </w:r>
            <w:proofErr w:type="gramEnd"/>
            <w:r>
              <w:t xml:space="preserve"> pomiary tak, aby zmierzyć wielkości mniejsze od dokładności posiadanego przyrządu pomiarowego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rozkłada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siłę na składowe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graficznie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dodaje siły o różnych kierunkach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projektuje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demonstruje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równoważenie się sił mających różne kierunki</w:t>
            </w:r>
          </w:p>
          <w:p w:rsidR="00C15687" w:rsidRDefault="00C15687" w:rsidP="00C15687">
            <w:pPr>
              <w:pStyle w:val="tabelapunktytabela"/>
            </w:pPr>
          </w:p>
        </w:tc>
      </w:tr>
      <w:tr w:rsidR="00C15687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57971" w:rsidTr="00A83796">
        <w:trPr>
          <w:trHeight w:val="113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omawia</w:t>
            </w:r>
            <w:proofErr w:type="gramEnd"/>
            <w:r>
              <w:t>, na czym polega ruch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przykłady względności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pojęcia: droga i odległość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jednostki drogi i 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określa</w:t>
            </w:r>
            <w:proofErr w:type="gramEnd"/>
            <w:r>
              <w:t>, o czym informuje prędkość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właściwe przyrządy pomiarowe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>, np. krokami, drogę, którą zamierza przebyć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 xml:space="preserve"> czas, w jakim przebywa zaplanowany odcinek drogi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stosuje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pojęcie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podaje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jednostkę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>, jaką prędkość (średnią czy chwilową) wskazują drogowe znaki ograniczenia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przyspieszenie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jednostkę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wielkości dane i szukane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lastRenderedPageBreak/>
              <w:t>wymienia</w:t>
            </w:r>
            <w:proofErr w:type="gramEnd"/>
            <w:r>
              <w:t xml:space="preserve"> przykłady ruchu jednostajnie opóźnionego i ruchu jednostajnie przyspieszonego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opisuje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wybrane układy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na czym polega względność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szkicuje</w:t>
            </w:r>
            <w:proofErr w:type="gramEnd"/>
            <w:r>
              <w:t xml:space="preserve"> wykres zależności drogi od czasu na podstawie podanych informacji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wyodrębnia</w:t>
            </w:r>
            <w:proofErr w:type="gramEnd"/>
            <w:r>
              <w:t xml:space="preserve">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jaki ruch nazywamy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wzorem na drogę w ruchu</w:t>
            </w:r>
            <w:r>
              <w:br/>
              <w:t>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szkicuje</w:t>
            </w:r>
            <w:proofErr w:type="gramEnd"/>
            <w:r>
              <w:t xml:space="preserve"> wykres zależności prędkości od czasu w ruchu jednostajnym na podstawie podanych 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wartość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prędkości do opisu ruchu prostoliniowego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</w:t>
            </w:r>
            <w:proofErr w:type="gramStart"/>
            <w:r>
              <w:t>stosując  związek</w:t>
            </w:r>
            <w:proofErr w:type="gramEnd"/>
            <w:r>
              <w:t xml:space="preserve"> prędkości z drogą i czasem, w którym ta droga została przebyta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wyniki pomiarów w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drogę przebytą przez ciało w ruchu jednostajnym prostoliniowym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 zależności drogi od czasu w ruchu jednostajnym prostoliniowym na podstawie danych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</w:t>
            </w:r>
            <w:proofErr w:type="gramStart"/>
            <w:r>
              <w:t>przelicza  wielokrotności</w:t>
            </w:r>
            <w:proofErr w:type="gramEnd"/>
            <w:r>
              <w:t xml:space="preserve"> i </w:t>
            </w:r>
            <w:proofErr w:type="spellStart"/>
            <w:r>
              <w:t>podwielokrotności</w:t>
            </w:r>
            <w:proofErr w:type="spellEnd"/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 obliczenia w zaokrągleniu do liczby cyfr </w:t>
            </w:r>
            <w:r>
              <w:lastRenderedPageBreak/>
              <w:t>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prędkość, z jaką się porusza, idąc lub biegnąc, i wynik zaokrągla zgodnie z zasadami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szacuje</w:t>
            </w:r>
            <w:proofErr w:type="gramEnd"/>
            <w:r>
              <w:t xml:space="preserve"> długość przebytej drogi na podstawie liczby kroków potrzebnych do jej przebycia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odróżnia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prędkość średnią od prędkości chwilowej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wykorzystuje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pojęcie prędkości średniej do rozwiązywania prostych zadań obliczeniowych, rozróżnia dane i szukane, przelicza wielokrotności i </w:t>
            </w:r>
            <w:proofErr w:type="spellStart"/>
            <w:r>
              <w:rPr>
                <w:rFonts w:ascii="Humanst521EU-Italic" w:hAnsi="Humanst521EU-Italic" w:cs="Humanst521EU-Italic"/>
                <w:i/>
                <w:iCs/>
              </w:rPr>
              <w:t>podwielokrotności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jaki ruch nazywamy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sens fizyczny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obliczeniowe, wyznacza przyspieszenie, czas </w:t>
            </w:r>
            <w:proofErr w:type="gramStart"/>
            <w:r>
              <w:t>rozpędzania  i</w:t>
            </w:r>
            <w:proofErr w:type="gramEnd"/>
            <w:r>
              <w:t> zmianę prędkości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jaki ruch nazywamy ruchem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jakośc</w:t>
            </w:r>
            <w:r w:rsidR="00A91D01">
              <w:t xml:space="preserve">iowo ruch jednostajnie </w:t>
            </w:r>
            <w:r>
              <w:t>opóźniony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</w:t>
            </w:r>
            <w:r w:rsidR="00A91D01">
              <w:t>e</w:t>
            </w:r>
            <w:proofErr w:type="gramEnd"/>
            <w:r w:rsidR="00A91D01">
              <w:t xml:space="preserve">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przyspieszenia do opisu ruchu prostoliniowego jednostajnie przyspieszonego i jednostajnie opóźnionego</w:t>
            </w:r>
          </w:p>
          <w:p w:rsidR="00235434" w:rsidRDefault="00235434" w:rsidP="00437105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dane zawarte na wykresach opisujących ruch</w:t>
            </w:r>
          </w:p>
          <w:p w:rsidR="00477F36" w:rsidRDefault="00477F36" w:rsidP="00477F36">
            <w:pPr>
              <w:pStyle w:val="tabelapunktytabela"/>
            </w:pPr>
          </w:p>
          <w:p w:rsidR="00477F36" w:rsidRDefault="00477F36" w:rsidP="00477F36">
            <w:pPr>
              <w:pStyle w:val="tabelapunktytabela"/>
            </w:pPr>
          </w:p>
          <w:p w:rsidR="00477F36" w:rsidRDefault="00477F36" w:rsidP="00477F36">
            <w:pPr>
              <w:pStyle w:val="tabelapunktytabel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dane zawarte na wykresach opisujących ruch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 zależności drogi od czasu w ruchu 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wykonuje</w:t>
            </w:r>
            <w:proofErr w:type="gramEnd"/>
            <w:r>
              <w:t xml:space="preserve"> doświadczenia w 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szkicuje</w:t>
            </w:r>
            <w:proofErr w:type="gramEnd"/>
            <w:r>
              <w:t xml:space="preserve"> wykres zależności prędkości od czasu w ruchu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wzory na drogę, prędkość i czas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trudniejsze zadania obliczeniowe 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związane z wyznaczeniem prędkości, wybiera </w:t>
            </w:r>
            <w:proofErr w:type="gramStart"/>
            <w:r>
              <w:t>właściwe  narzędzia</w:t>
            </w:r>
            <w:proofErr w:type="gramEnd"/>
            <w:r>
              <w:t xml:space="preserve"> pomiarowe, wskazuje czynniki istotne i nieistotne, wyznacza prędkość na podstawie pomiaru drogi i czasu, w którym ta droga została przebyta, krytycznie ocenia wyniki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przewiduje</w:t>
            </w:r>
            <w:proofErr w:type="gramEnd"/>
            <w:r>
              <w:t>, jaki będzie czas jego ruchu na wyznaczonym odcinku drogi, gdy jego</w:t>
            </w:r>
            <w:r>
              <w:br/>
              <w:t>prędkość wzrośnie: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przewiduje</w:t>
            </w:r>
            <w:proofErr w:type="gramEnd"/>
            <w:r>
              <w:t>, jaki będzie czas jego ruchu na wyznaczonym odcinku drogi, gdy jego prędkość zmaleje: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od czego zależy niepewność pomiaru drogi i 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wyznacza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na podstawie danych z tabeli (lub doświadczania) prędkość średnią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pojęcie prędkości względnej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przyspieszenie i wynik zapisuje wraz z jednostką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określa</w:t>
            </w:r>
            <w:proofErr w:type="gramEnd"/>
            <w:r>
              <w:t xml:space="preserve"> przyspieszenie w ruchu jednostajnie </w:t>
            </w:r>
            <w:r>
              <w:lastRenderedPageBreak/>
              <w:t>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posługuje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się zależnością drogi od czasu dla ruchu jednostajnie przyspieszonego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szkicuje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wykres zależności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projektuje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tabelę, w której będzie zapisywać wyniki pomiarów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wykonuje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w zespole doświadczenie pozwalające badać zależność przebytej przez ciało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 w:rsidRPr="00D55791">
              <w:rPr>
                <w:rFonts w:ascii="Humanst521EU-Italic" w:hAnsi="Humanst521EU-Italic" w:cs="Humanst521EU-Italic"/>
                <w:i/>
                <w:iCs/>
              </w:rPr>
              <w:t>oblicza</w:t>
            </w:r>
            <w:proofErr w:type="gramEnd"/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gramStart"/>
            <w:r w:rsidRPr="00D55791">
              <w:rPr>
                <w:rFonts w:ascii="Humanst521EU-Italic" w:hAnsi="Humanst521EU-Italic" w:cs="Humanst521EU-Italic"/>
                <w:i/>
                <w:iCs/>
              </w:rPr>
              <w:t>posługuje</w:t>
            </w:r>
            <w:proofErr w:type="gramEnd"/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wykresy na podstawie podanych informacji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wartość prędkości i drogę z wykresów zależności </w:t>
            </w:r>
            <w:proofErr w:type="gramStart"/>
            <w:r>
              <w:t>prędkości  i</w:t>
            </w:r>
            <w:proofErr w:type="gramEnd"/>
            <w:r>
              <w:t> drogi od czasu dla ruchu prostoliniowego odcinkami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przyspieszenie, korzystając z danych odczytanych z wykresu zależności drogi od czasu</w:t>
            </w:r>
          </w:p>
          <w:p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t>rozpoznaje</w:t>
            </w:r>
            <w:proofErr w:type="gramEnd"/>
            <w:r>
              <w:t xml:space="preserve"> rodzaj ruchu na podstawie wykresów zależności prędkości od czasu i drogi od czasu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sporządza</w:t>
            </w:r>
            <w:proofErr w:type="gramEnd"/>
            <w:r>
              <w:t xml:space="preserve"> wykres na podstawie danych zawartych w 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wykres i rozpoznaje, czy opisana zależność jest rosnąca, czy malejąca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</w:t>
            </w:r>
            <w:proofErr w:type="gramStart"/>
            <w:r>
              <w:t>prędkość jako</w:t>
            </w:r>
            <w:proofErr w:type="gramEnd"/>
            <w:r>
              <w:t xml:space="preserve"> wielkość wektorową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projektuje</w:t>
            </w:r>
            <w:proofErr w:type="gramEnd"/>
            <w:r>
              <w:t xml:space="preserve"> i wykonuje doświadczenie pozwalające badać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 zależności prędkości od czasu w ruchu jednostajnym na podstawie danych </w:t>
            </w:r>
            <w:r>
              <w:br/>
              <w:t>z doświadczeń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wykresy zależności prędkości od czasu i drogi od czasu dla różnych ciał poruszających się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</w:t>
            </w: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>. prędkość pasażera w jadącym pociągu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oblicza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prędkość względem różnych układów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ruch jednostajnie przyspieszony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>, na podstawie wyników pomiaru przedstawionych w tabeli, wykres zależności prędkości ciała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wykres zależności prędkości od czasu sporządzony dla kilku ciał i na tej postawie określa, </w:t>
            </w:r>
            <w:proofErr w:type="gramStart"/>
            <w:r>
              <w:t>prędkość którego</w:t>
            </w:r>
            <w:proofErr w:type="gramEnd"/>
            <w:r>
              <w:t xml:space="preserve"> ciała rośnie najszybciej, a którego – najwolniej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>, analizując wykres zależności prędkości od czasu, czy prędkość ciała rośnie szybciej, czy 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</w:t>
            </w:r>
            <w:r w:rsidR="00A91D01">
              <w:t>ruje</w:t>
            </w:r>
            <w:proofErr w:type="gramEnd"/>
            <w:r w:rsidR="00A91D01">
              <w:t xml:space="preserve"> ruch opóźniony, wskazuje w </w:t>
            </w:r>
            <w:r>
              <w:t>otaczającej rzeczywistości przykłady ruchu opóźnionego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lastRenderedPageBreak/>
              <w:t>oblicza</w:t>
            </w:r>
            <w:proofErr w:type="gramEnd"/>
            <w:r>
              <w:t xml:space="preserve"> prędkość końcową w ruchu prostoliniowym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obliczeniowe dla ruchu jednostajnie przyspieszonego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obliczeniowe dla ruchu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projektuje</w:t>
            </w:r>
            <w:proofErr w:type="gramEnd"/>
            <w:r>
              <w:t xml:space="preserve"> doświadczenie pozwalające badać zależność przebytej przez ciało drogi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wykonuje</w:t>
            </w:r>
            <w:proofErr w:type="gramEnd"/>
            <w:r>
              <w:t xml:space="preserve"> wykres zależności drogi od czasu w ruchu jednostajnie przyspieszonym na podstawie danych doświadczalnych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>, dlaczego wykres zależności drogi od czasu w ruchu jednostajnie przyspieszonym nie jest linią prostą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trudniejsze zadanie rachunkowe na podstawie analizy wykresu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57971" w:rsidTr="00A83796">
        <w:trPr>
          <w:trHeight w:val="113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omawia</w:t>
            </w:r>
            <w:proofErr w:type="gramEnd"/>
            <w:r>
              <w:t xml:space="preserve"> zależność przyspieszenia od siły działającej na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zależność przyspieszenia od masy ciała (stwierdza, że łatwiej poruszyć lub zatrzymać ciało o mniejszej masie)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współpracuje</w:t>
            </w:r>
            <w:proofErr w:type="gramEnd"/>
            <w:r>
              <w:t xml:space="preserve"> z innymi członkami zespołu podczas wykonywania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ruch ciał na podstawie drugiej zasady dynamiki Newtona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definicję jednostki siły (1 niutona</w:t>
            </w:r>
            <w:r w:rsidR="00D2001E"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 xml:space="preserve"> siłę ciężkości działającą na wybrane ciała o niewielkiej masie, zapisuje wyniki pomiaru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jednostki masy i siły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ruch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używa</w:t>
            </w:r>
            <w:proofErr w:type="gramEnd"/>
            <w:r>
              <w:t xml:space="preserve"> pojęcia przyspieszenie grawitacyjne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skutki wzajemnego oddziaływania ciał (np. zjawisko odrzutu)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treść trzeciej zasady dynamiki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wzajemne oddziaływanie ciał, posługując się trzecią zasadą </w:t>
            </w:r>
            <w:r>
              <w:lastRenderedPageBreak/>
              <w:t>dynamiki Newtona</w:t>
            </w:r>
          </w:p>
          <w:p w:rsidR="00235434" w:rsidRDefault="00235434" w:rsidP="00477EB6">
            <w:pPr>
              <w:pStyle w:val="tabelatresc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zjawisk będących skutkiem działania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że pod wpływem stałej siły ciało porusza się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na</w:t>
            </w:r>
            <w:proofErr w:type="gramEnd"/>
            <w:r>
              <w:t xml:space="preserve"> podstawie opisu przeprowadza doświadczenie mające wykazać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projektuje</w:t>
            </w:r>
            <w:proofErr w:type="gramEnd"/>
            <w:r>
              <w:t xml:space="preserve"> pod kierunkiem nauczyciela tabelę pomiarową do zapisywania wyników pomiarów podczas badania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do obliczeń związek między siłą, masą i przyspieszeniem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w otaczającej rzeczywistości przykłady wykorzystywania II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zachowanie się ciał na podstawie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wnioskuje</w:t>
            </w:r>
            <w:proofErr w:type="gramEnd"/>
            <w:r>
              <w:t>, jak zmienia się siła, gdy przyspieszenie zmniejszy się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wnioskuje</w:t>
            </w:r>
            <w:proofErr w:type="gramEnd"/>
            <w:r>
              <w:t>, jak zmienia się siła, gdy przyspieszenie wzrośnie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</w:t>
            </w:r>
            <w:proofErr w:type="gramStart"/>
            <w:r>
              <w:t>wpływem  danej</w:t>
            </w:r>
            <w:proofErr w:type="gramEnd"/>
            <w:r>
              <w:t xml:space="preserve"> siły przyspieszenie wzrośnie 2, 3 </w:t>
            </w:r>
            <w:r>
              <w:br/>
              <w:t>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pojęcia: masa i siła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siłę ciężkości działającą na ciało na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przykłady ciał oddziałujących na siebie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przyczyny oporów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pojęcia: tarcie statyczne i tarcie kinetyczne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pozytywne i negatywne skutki tarcia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wykonuje</w:t>
            </w:r>
            <w:proofErr w:type="gramEnd"/>
            <w:r>
              <w:t xml:space="preserve"> doświadczenia w 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czynniki istotne i nieistotne dla przebiegu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wyniki pomiarów i je interpretuje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wymagające łączenia wiedzy na temat ruchu jednostajnie przyspieszonego i 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siłę ciężkości działającą na ciało znajdujące się np. na Księżycu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wnioski z obserwacji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warunki, jakie muszą </w:t>
            </w:r>
            <w:proofErr w:type="gramStart"/>
            <w:r>
              <w:t>być  spełnione</w:t>
            </w:r>
            <w:proofErr w:type="gramEnd"/>
            <w:r>
              <w:t>, aby ciało spadało swobodnie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na czym polega swobodny spadek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określa</w:t>
            </w:r>
            <w:proofErr w:type="gramEnd"/>
            <w:r>
              <w:t xml:space="preserve"> sposób pomiaru sił wzajemnego oddziaływania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wyodrębnia</w:t>
            </w:r>
            <w:proofErr w:type="gramEnd"/>
            <w:r>
              <w:t xml:space="preserve"> z tekstów opisujących wzajemne oddziaływanie ciał informacje kluczowe dla tego zjawiska, wskazuje jego praktyczne wykorzystanie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>, jak zmierzyć siłę tarcia 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omawia</w:t>
            </w:r>
            <w:proofErr w:type="gramEnd"/>
            <w:r>
              <w:t xml:space="preserve"> sposób badania, od czego zależy tarcie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uzasadnia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, dlaczego stojący w autobusie pasażer traci równowagę, gdy autobus nagle rusza, nagle się zatrzymuje lub skręca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wyjaśnia dlaczego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człowiek siedzący na krzesełku kręcącej się karuzeli odczuwa działanie pozornej siły nazywanej siłą odśrodkową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 zależności przyspieszenia ciała od siły działającej na to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rysuje</w:t>
            </w:r>
            <w:proofErr w:type="gramEnd"/>
            <w:r>
              <w:t xml:space="preserve"> wykres zależności przyspieszenia ciała od jego masy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doświadczenie pozwalające badać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hipotezę badawczą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bada</w:t>
            </w:r>
            <w:proofErr w:type="gramEnd"/>
            <w:r>
              <w:t xml:space="preserve"> doświadczalnie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sformułowane wyniki z postawionymi hipotezami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do obliczeń związek między siłą, masą i przyspieszeniem w trudniejszych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zadania, w których trzeba obliczyć siłę wypadkową, korzystając z 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problemowe z wykorzystaniem II zasady dynamiki i zależności drogi od czasu oraz prędkości od czasu w 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od czego zależy siła ciężkości działająca na ciało znajdujące się na powierzchni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omawia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zasadę działania wagi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dlaczego spadek swobodny ciał jest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czynniki istotne i nieistotne dla tego, czy spadanie ciała można nazwać spadkiem swobodnym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rysuje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siły działające na ciała w skomplikowanych sytuacjach, np. ciało leżące na powierzchni równi, ciało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wiszące na lince i odchylone o pewien kąt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zjawisko odrzutu, posługując się trzecią zasadą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i wykonuje doświadczenie dotyczące pomiaru siły tarcia statycznego i dynamicznego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wnioski na podstawie wyników doświadczenia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spacing w:val="-3"/>
              </w:rPr>
              <w:t>proponuje</w:t>
            </w:r>
            <w:proofErr w:type="gramEnd"/>
            <w:r>
              <w:rPr>
                <w:spacing w:val="-3"/>
              </w:rPr>
              <w:t xml:space="preserve"> sposoby zmniejszania lub zwiększania siły tarcia w zależności od potrzeby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uzasadnia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>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437105" w:rsidRPr="00477F36" w:rsidRDefault="00A41538" w:rsidP="00477F3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omawia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przykłady sytuacji, które możemy wyjaśnić za pomocą bezwładności ciał</w:t>
            </w:r>
          </w:p>
        </w:tc>
      </w:tr>
      <w:tr w:rsidR="00235434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:rsidTr="00A83796">
        <w:trPr>
          <w:trHeight w:val="34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 sytuacje, w których w fizyce jest wykonywana praca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energię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źródła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ciał mających energię potencjalną ciężkości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które ciała mają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ciał mających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lastRenderedPageBreak/>
              <w:t>opisuje</w:t>
            </w:r>
            <w:proofErr w:type="gramEnd"/>
            <w:r>
              <w:t xml:space="preserve"> na przykładach przemiany energii potencjalnej w kinetyczną (i odwrotnie)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wskazuje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, skąd organizm czerpie energię potrzebną do życia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wymienia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przykłady paliw kopalnych, z których spalania uzyskujemy energię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</w:t>
            </w:r>
            <w:proofErr w:type="gramStart"/>
            <w:r>
              <w:t>pojęcie  mocy</w:t>
            </w:r>
            <w:proofErr w:type="gram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jak oblicza się 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szacuje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masę przedmiotów użytych w doświadczeniu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wyznacza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masę, posługując się wagą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rozróżnia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dźwignie dwustronną i jednostronną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wymienia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przykłady zastosowania dźwigni w swoim otoczeniu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wymienia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zastosowania bloku nieruchomego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wymienia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zastosowania kołowrotu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jak obliczamy pracę mechaniczną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jednostkę pracy – dżul (1 J)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>, kiedy mimo działającej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pracę mechaniczną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wylicza</w:t>
            </w:r>
            <w:proofErr w:type="gramEnd"/>
            <w:r>
              <w:t xml:space="preserve"> różne formy energii (np. energia kinetyczna, energia potencjalna grawitacji, energia potencjalna sprężystości)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zadania, stosując wzór na pracę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proporcjonalnością prostą do obliczania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zasadę zachowania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które ciała mają energię potencjalną grawitacji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od czego zależy energia potencjalna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energię potencjalną grawitacji tego samego ciała, ale znajdującego się na różnej wysokości nad </w:t>
            </w:r>
            <w:r>
              <w:lastRenderedPageBreak/>
              <w:t>określonym poziomem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zmianę energii potencjalnej grawitacji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energię potencjalną grawitacji różnych ciał, ale znajdujących się na tej samej wysokości nad określonym poziomem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zmianę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określa</w:t>
            </w:r>
            <w:proofErr w:type="gramEnd"/>
            <w:r>
              <w:t xml:space="preserve"> praktyczne sposoby wykorzystania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wykonaną </w:t>
            </w:r>
            <w:proofErr w:type="gramStart"/>
            <w:r>
              <w:t>pracę jako</w:t>
            </w:r>
            <w:proofErr w:type="gramEnd"/>
            <w:r>
              <w:t xml:space="preserve"> zmianę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doświadczalnie energię potencjalną grawitacji, korzystając z opisu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od czego zależy energia kinetyczna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energię kinetyczną tego samego ciała, ale poruszającego się z różną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energię kinetyczną różnych ciał, poruszających się z taką samą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zmianę energii kinetycznej w typowych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określa</w:t>
            </w:r>
            <w:proofErr w:type="gramEnd"/>
            <w:r>
              <w:t xml:space="preserve"> praktyczne sposoby wykorzystania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</w:t>
            </w:r>
            <w:proofErr w:type="gramStart"/>
            <w:r>
              <w:t>grawitacji  ciała</w:t>
            </w:r>
            <w:proofErr w:type="gramEnd"/>
            <w:r>
              <w:t xml:space="preserve"> spadającego swobodnie maleje, a kinetyczna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dlaczego energia kinetyczna ciała rzuconego pionowo w górę maleje, a potencjalna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opisuje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, do jakich czynności życiowych człowiekowi jest potrzebna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wymienia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jednostki, w jakich podajemy wartość energetyczną pokarmów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jednostki czasu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do obliczeń związek mocy z pracą i czasem, w którym ta praca została wykonana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pracę wykonaną w tym samym czasie przez </w:t>
            </w:r>
            <w:r>
              <w:lastRenderedPageBreak/>
              <w:t xml:space="preserve">urządzenia o różnej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pracę wykonaną w różnym czasie przez urządzenia o tej samej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energię wyrażoną w kilowatogodzinach na dżule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wyznacza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doświadczalnie warunek równowagi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, kiedy dźwignia jest w równowadze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porównuje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otrzymane wyniki z oszacowanymi masami oraz wynikami uzyskanymi przy zastosowaniu wagi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, w jakim celu i w jakich sytuacjach stosujemy maszyny proste </w:t>
            </w:r>
          </w:p>
          <w:p w:rsidR="00235434" w:rsidRPr="00477F36" w:rsidRDefault="00513D68" w:rsidP="00477F36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opisuje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blok nieruchomy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zadania, stosując związek pracy z siłą i drogą, na jakiej została wykonana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wylicza</w:t>
            </w:r>
            <w:proofErr w:type="gramEnd"/>
            <w:r>
              <w:t xml:space="preserve">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krótko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sposoby wykorzystania różnych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proporcjonalnością prostą do obliczenia energii potencjalnej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wzoru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wpływ wykonanej pracy na zmianę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energii </w:t>
            </w:r>
            <w:proofErr w:type="gramStart"/>
            <w:r>
              <w:t>mechanicznej jako</w:t>
            </w:r>
            <w:proofErr w:type="gramEnd"/>
            <w:r>
              <w:t xml:space="preserve"> sumy energii potencjalnej i kinetycznej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zasadę zachowania energii mechanicznej do rozwiązywania prostych zadań rachunkowych i </w:t>
            </w:r>
            <w:proofErr w:type="spellStart"/>
            <w:r>
              <w:lastRenderedPageBreak/>
              <w:t>nieobliczeniowych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gdzie należy szukać informacji o wartości energetycznej pożywienia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, do czego człowiekowi potrzebna jest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</w:t>
            </w:r>
            <w:proofErr w:type="gramStart"/>
            <w:r>
              <w:t>energii jako</w:t>
            </w:r>
            <w:proofErr w:type="gramEnd"/>
            <w:r>
              <w:t xml:space="preserve"> najlepszego działania w trosce o ochronę naturalnego środowiska człowieka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pracy i 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mocy do obliczania pracy wykonanej (przez urządzenie)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wzoru na moc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stosuje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prawo równowagi dźwigni do rozwiązywania prostych zadań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wyznacza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masę przedmiotów, posługując się dźwignią dwustronną, linijką i innym ciałem o znanej masie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zasadę działania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rozwiązuje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proste zadania, stosując prawo równowagi dźwigni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działanie kołowrotu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zasadę działania bloku nieruchomego</w:t>
            </w:r>
            <w:r>
              <w:t xml:space="preserve"> </w:t>
            </w:r>
          </w:p>
          <w:p w:rsidR="00235434" w:rsidRDefault="00235434">
            <w:pPr>
              <w:pStyle w:val="tabelapunktytabela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wyjaśnia</w:t>
            </w:r>
            <w:proofErr w:type="gramEnd"/>
            <w:r>
              <w:rPr>
                <w:spacing w:val="-4"/>
              </w:rPr>
              <w:t xml:space="preserve"> na przykładach, dlaczego mimo działania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opisuje</w:t>
            </w:r>
            <w:proofErr w:type="gramEnd"/>
            <w:r>
              <w:rPr>
                <w:spacing w:val="-4"/>
              </w:rPr>
              <w:t xml:space="preserve"> przebieg doświadczenia pozwalającego wyznaczyć pracę, wyróżnia kluczowe kroki, sposób postępowania oraz wskazuje rolę użytych przyrządów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opisuje</w:t>
            </w:r>
            <w:proofErr w:type="gramEnd"/>
            <w:r>
              <w:rPr>
                <w:spacing w:val="-4"/>
              </w:rPr>
              <w:t xml:space="preserve"> na wybranych przykładach przemiany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posługuje</w:t>
            </w:r>
            <w:proofErr w:type="gramEnd"/>
            <w:r>
              <w:rPr>
                <w:spacing w:val="-4"/>
              </w:rPr>
              <w:t xml:space="preserve"> się informacjami pochodzącymi z różnych źródeł, w tym tekstów popularnonaukowych; wyodrębnia z nich kluczowe informacje dotyczące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rozwiązuje</w:t>
            </w:r>
            <w:proofErr w:type="gramEnd"/>
            <w:r>
              <w:rPr>
                <w:spacing w:val="-4"/>
              </w:rPr>
              <w:t xml:space="preserve"> nietypowe zadania, posługując się wzorem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przewiduje</w:t>
            </w:r>
            <w:proofErr w:type="gramEnd"/>
            <w:r>
              <w:rPr>
                <w:spacing w:val="-4"/>
              </w:rPr>
              <w:t xml:space="preserve"> i ocenia niebezpieczeństwo związane z przebywaniem człowieka na dużych wysokościach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rozwiązuje</w:t>
            </w:r>
            <w:proofErr w:type="gramEnd"/>
            <w:r>
              <w:rPr>
                <w:spacing w:val="-4"/>
              </w:rPr>
              <w:t xml:space="preserve"> nietypowe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przewiduje</w:t>
            </w:r>
            <w:proofErr w:type="gramEnd"/>
            <w:r>
              <w:rPr>
                <w:spacing w:val="-4"/>
              </w:rPr>
              <w:t xml:space="preserve"> i ocenia niebezpieczeństwo związane z szybkim ruchem pojazdów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lastRenderedPageBreak/>
              <w:t>rozwiązuje</w:t>
            </w:r>
            <w:proofErr w:type="gramEnd"/>
            <w:r>
              <w:rPr>
                <w:spacing w:val="-4"/>
              </w:rPr>
              <w:t xml:space="preserve">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stosuje</w:t>
            </w:r>
            <w:proofErr w:type="gramEnd"/>
            <w:r>
              <w:rPr>
                <w:spacing w:val="-4"/>
              </w:rPr>
              <w:t xml:space="preserve"> zasadę zachowania energii do rozwiązywania zadań nietypowych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stosuje</w:t>
            </w:r>
            <w:proofErr w:type="gramEnd"/>
            <w:r>
              <w:rPr>
                <w:spacing w:val="-4"/>
              </w:rPr>
              <w:t xml:space="preserve"> zasadę zachowania energii do opisu zjawisk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 negatywne skutki pozyskiwania energii z paliw kopalnych związane z niszczeniem środowiska i globalnym ociepleniem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wymienia</w:t>
            </w:r>
            <w:proofErr w:type="gramEnd"/>
            <w:r>
              <w:rPr>
                <w:spacing w:val="-4"/>
              </w:rPr>
              <w:t xml:space="preserve"> źródła energii odnawialnej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rozwiązuje</w:t>
            </w:r>
            <w:proofErr w:type="gramEnd"/>
            <w:r>
              <w:rPr>
                <w:spacing w:val="-4"/>
              </w:rPr>
              <w:t xml:space="preserve"> nietypowe zadania z wykorzystaniem wzoru na energię, pracę i 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, dlaczego dźwignię można zastosować do wyznaczania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proofErr w:type="gramStart"/>
            <w:r>
              <w:rPr>
                <w:spacing w:val="-4"/>
              </w:rPr>
              <w:t>planuje</w:t>
            </w:r>
            <w:proofErr w:type="gramEnd"/>
            <w:r>
              <w:rPr>
                <w:spacing w:val="-4"/>
              </w:rPr>
              <w:t xml:space="preserve"> doświadczenie (pomiar masy)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ocenia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 otrzymany wynik pomiaru masy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 działanie napędu w rowerze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57971" w:rsidTr="00A83796">
        <w:trPr>
          <w:trHeight w:val="284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 xml:space="preserve">, że wszystkie ciała są zbudowane z atomów lub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świadczące o ruchu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pokaz ilustrujący zjawisko dyfuzji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nazywa</w:t>
            </w:r>
            <w:proofErr w:type="gramEnd"/>
            <w:r>
              <w:t xml:space="preserve"> stany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właściwości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nazywa</w:t>
            </w:r>
            <w:proofErr w:type="gramEnd"/>
            <w:r>
              <w:t xml:space="preserve"> zmiany stanu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z tabeli temperatury topnienia i wrzenia wybranych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zasadę działania </w:t>
            </w:r>
            <w:r>
              <w:lastRenderedPageBreak/>
              <w:t>termometru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skalę temperatur Celsjusza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jednostkę ciepła właściwego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 xml:space="preserve"> czas, masę, temperaturę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wyniki w formie 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materiały zawierające w sobie powietrze, co czyni je dobrymi izolatorami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techniczne zastosowania materiałów izolacyjnych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 xml:space="preserve"> temperaturę topnienia lodu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>, że temperatura topnienia i krzepnięcia dla danej substancji jest taka sama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odczytuje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topnienia wybranych substancji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wykorzystania zjawiska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odczytuje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parowania wybranych substancji z tabeli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porównuje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parowania różnych cieczy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podaje</w:t>
            </w:r>
            <w:proofErr w:type="gramEnd"/>
            <w:r>
              <w:t xml:space="preserve"> przykłady świadczące o przyciąganiu się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budowę mikroskopową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omawia</w:t>
            </w:r>
            <w:proofErr w:type="gramEnd"/>
            <w:r>
              <w:t xml:space="preserve"> budowę kryształów na przykładzie soli kamiennej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zjawiska topnienia, krzepnięcia, parowania, skraplania, sublimacji i resublimacji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skalami temperatur (Celsjusza, Kelvina, Fahrenheita)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temperaturę w skali Celsjusza na temperaturę w skali Kelvina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przepływ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ciepło właściwe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lastRenderedPageBreak/>
              <w:t>wyjaśnia</w:t>
            </w:r>
            <w:proofErr w:type="gramEnd"/>
            <w:r>
              <w:t xml:space="preserve"> rolę użytych w doświadczeniu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 zgodnie z zasadami zaokrąglania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obliczeń jako przybliżony (z </w:t>
            </w:r>
            <w:proofErr w:type="gramStart"/>
            <w:r>
              <w:t>dokładnością  do</w:t>
            </w:r>
            <w:proofErr w:type="gramEnd"/>
            <w:r>
              <w:t xml:space="preserve"> 2–3 cyfr znaczących)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wyznaczone ciepło właściwe wody z ciepłem właściwym odczytanym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dane z wykresu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informuje</w:t>
            </w:r>
            <w:proofErr w:type="gramEnd"/>
            <w:r>
              <w:t>, że ciała o równej temperaturze pozostają w równowadze termicznej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konwekcję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przepływ powietrza w pomieszczeniach, wywołany zjawiskiem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że materiał zawierający oddzielone od siebie porcje powietrza, zatrzymuje konwekcję, a przez to staje się dobrym izolatorem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zjawisko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że ciała krystaliczne mają określoną temperaturę topnienia, a ciała bezpostaciowe – 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informacje z wykresu zależności temperatury od dostarczonego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definiuje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podaje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jednostki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porównuje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topnienia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zjawisko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zjawisko wrzenia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definiuje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ciepło parowania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podaje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jednostkę ciepła parowania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i opisuje zjawisko skraplania</w:t>
            </w:r>
          </w:p>
          <w:p w:rsidR="00235434" w:rsidRDefault="00235434" w:rsidP="00235434">
            <w:pPr>
              <w:pStyle w:val="tabelapunktytabela"/>
            </w:pPr>
          </w:p>
          <w:p w:rsidR="00437105" w:rsidRDefault="00437105" w:rsidP="00477F36">
            <w:pPr>
              <w:pStyle w:val="tabelapunktytabela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mechanizm zjawiska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ilustrujące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przyczynę występowania zjawiska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ilustruje</w:t>
            </w:r>
            <w:proofErr w:type="gramEnd"/>
            <w:r>
              <w:t xml:space="preserve"> istnienie sił spójności i w tym kontekście tłumaczy formowanie się kropli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właściwości ciał stałych, cieczy i gazów w oparciu o ich budowę wewnętrzną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że dana substancja krystaliczna ma określoną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że różne substancje mają różną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od czego zależy energia wewnętrzna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jak można zmienić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o czym informuje ciepło właściwe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proporcjonalnością prostą do obliczenia </w:t>
            </w:r>
            <w:r>
              <w:lastRenderedPageBreak/>
              <w:t xml:space="preserve">ilości energii dostarczonej ciału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wzoru na ilość dostarczonej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rolę izolacji cieplnej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ruch wody w naczyniu wywołany zjawiskiem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zjawisko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przenoszenie ciepła przez promieniowanie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że proces topnienia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że w procesie krzepnięcia ciało oddaje energię w postaci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ciepła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że proces wrzenia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rozwiązuje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proste zadania z wykorzystaniem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posługuje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się pojęciem ciepła parowania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rozwiązuje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proste zadania z wykorzystaniem pojęcia ciepła parowania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kiedy cząsteczki zaczynają się odpychać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różnice w budowie mikroskopowej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różnice w budowie ciał krystalicznych i bezpostaciowych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zmianę objętości ciał wynikającą ze zmiany stanu skupienia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jakościowo związek między temperaturą a średnią energią kinetyczną (ruchu chaotycznego)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jakościowo zmiany energii wewnętrznej spowodowane wykonaniem pracy i przepływem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znaczenie dużej wartości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przebieg doświadczenia polegającego na wyznaczeniu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ciepło właściwe wody za pomocą czajnika </w:t>
            </w:r>
            <w:r>
              <w:lastRenderedPageBreak/>
              <w:t xml:space="preserve">elektrycznego lub grzałki o znanej mocy (przy założeniu braku strat)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analizuje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treść zadań związanych z ciepłem właściwym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proponuje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sposób rozwiązania zadania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rozwiązuje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nietypowe zadania, łącząc wiadomości o cieple właściwym z wiadomościami o energii i 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szacuje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rząd wielkości spodziewanego wyniku i ocenia na tej podstawie wartości obliczanych wielkości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przekazywanie energii w postaci ciepła w zjawisku przewodnictwa cieplnego; wskazuje, że nie następuje przekazywanie energii w postaci ciepła między ciałami o takiej samej temperaturze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bada</w:t>
            </w:r>
            <w:proofErr w:type="gramEnd"/>
            <w:r>
              <w:t xml:space="preserve"> zjawisko przewodnictwa cieplnego i określa, który z badanych materiałów jest lepszym przewodnikiem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przepływ ciepła w zjawisku przewodnictwa cieplnego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na czym polega zjawisko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rolę zjawiska konwekcji dla klimatu naszej planety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</w:t>
            </w:r>
            <w:proofErr w:type="gramStart"/>
            <w:r>
              <w:t>podstawie  informacji</w:t>
            </w:r>
            <w:proofErr w:type="gramEnd"/>
            <w:r>
              <w:t xml:space="preserve">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na czym polega parowanie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dlaczego parowanie wymaga dostarczenia dużej ilości energii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57971" w:rsidTr="00A83796">
        <w:trPr>
          <w:trHeight w:val="283"/>
          <w:jc w:val="center"/>
        </w:trPr>
        <w:tc>
          <w:tcPr>
            <w:tcW w:w="1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57971" w:rsidTr="00A83796">
        <w:trPr>
          <w:trHeight w:val="34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że menzurki różnią się pojemnością i dokładnością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jakie wielkości fizyczne trzeba znać, aby obliczyć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gęstości wybranych ciał z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rozróżnia</w:t>
            </w:r>
            <w:proofErr w:type="gramEnd"/>
            <w:r>
              <w:t xml:space="preserve">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wielkości fizyczne, które musi wyznaczyć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wyniki pomiarów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średni wynik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, jak obliczamy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jednostki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sytuacje, w których chcemy zmniejszyć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sytuacje, w których chcemy zwiększyć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 xml:space="preserve">, że w naczyniach połączonych ciecz dąży do wyrównania poziomów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, jak obliczamy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dane z 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 xml:space="preserve">, że ciecz wywiera ciśnienie także na ścianki </w:t>
            </w:r>
            <w:r>
              <w:lastRenderedPageBreak/>
              <w:t>naczynia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praktyczne zastosowania prawa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 xml:space="preserve">, że na ciało zanurzone w cieczy działa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mierzy</w:t>
            </w:r>
            <w:proofErr w:type="gramEnd"/>
            <w:r>
              <w:t xml:space="preserve">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stwierdza</w:t>
            </w:r>
            <w:proofErr w:type="gramEnd"/>
            <w:r>
              <w:t xml:space="preserve">, że siła wyporu działa także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wymienia</w:t>
            </w:r>
            <w:proofErr w:type="gramEnd"/>
            <w:r>
              <w:t xml:space="preserve"> zastosowania praktyczne siły wyporu powietrza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z rurką do napojów świadczące o istnieniu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wskazuje</w:t>
            </w:r>
            <w:proofErr w:type="gramEnd"/>
            <w:r>
              <w:t xml:space="preserve">, że do pomiaru ciśnienia atmosferycznego służy barometr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odczytuje</w:t>
            </w:r>
            <w:proofErr w:type="gramEnd"/>
            <w:r>
              <w:t xml:space="preserve"> dane z wykresu zależności ciśnienia atmosferycznego od wysokości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pojęcie objętości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szacuje</w:t>
            </w:r>
            <w:proofErr w:type="gramEnd"/>
            <w:r>
              <w:t xml:space="preserve">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objętość ciał mających kształt prostopadłościanu lub sześcianu, stosując odpowiedni wzór matematyczny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objętość cieczy i ciał stałych przy użyciu menzurki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zapisuje</w:t>
            </w:r>
            <w:proofErr w:type="gramEnd"/>
            <w:r>
              <w:t xml:space="preserve"> wynik pomiaru wraz z jego niepewnością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o czym informuje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gęstości różnych ciał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wybiera</w:t>
            </w:r>
            <w:proofErr w:type="gramEnd"/>
            <w:r>
              <w:t xml:space="preserve"> właściwe narzędzia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gęstość substancji, z jakiej wykonano przedmiot w kształcie regularnym, za pomocą wagi i przymiaru 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wyznacza</w:t>
            </w:r>
            <w:proofErr w:type="gramEnd"/>
            <w:r>
              <w:t xml:space="preserve"> gęstość substancji, z jakiej wykonano przedmiot o nieregularnym kształcie, za pomocą wagi, cieczy i cylindra miarowego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otrzymany wynik z szacowanym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o czym informuje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definiuje</w:t>
            </w:r>
            <w:proofErr w:type="gramEnd"/>
            <w:r>
              <w:t xml:space="preserve"> jednostkę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w jaki sposób można zmniejszyć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w jaki sposób można zwiększyć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parcia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do obliczeń związek między parciem a ciśnieniem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zależność ciśnienia hydrostatycznego od wysokości słupa cieczy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od czego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, od czego nie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rozpoznaje</w:t>
            </w:r>
            <w:proofErr w:type="gramEnd"/>
            <w:r>
              <w:t xml:space="preserve"> proporcjonalność prostą na podstawie 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lastRenderedPageBreak/>
              <w:t>stosuje</w:t>
            </w:r>
            <w:proofErr w:type="gramEnd"/>
            <w:r>
              <w:t xml:space="preserve"> do obliczeń związek między ciśnieniem hydrostatycznym a wysokością słupa cieczy i jej gęstością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prawo Pascala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prawem Pascala, zgodnie z którym zwiększenie </w:t>
            </w:r>
            <w:proofErr w:type="gramStart"/>
            <w:r>
              <w:t>ciśnienia  zewnętrznego</w:t>
            </w:r>
            <w:proofErr w:type="gramEnd"/>
            <w:r>
              <w:t xml:space="preserve"> powoduje jednakowy przyrost ciśnienia w całej objętości cieczy i gazu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działanie prasy hydraulicznej i hamulca hydraulicznego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ciśnienia w cieczach i gazach wraz z 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prawo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formułuje</w:t>
            </w:r>
            <w:proofErr w:type="gramEnd"/>
            <w:r>
              <w:t xml:space="preserve">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z piłeczką pingpongową umieszczoną na wodzie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siłę wyporu działającą w cieczach z siłą wyporu działającą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wykonuje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doświadczenie, aby sprawdzić swoje przypuszczenia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demonstruje</w:t>
            </w:r>
            <w:proofErr w:type="gramEnd"/>
            <w:r>
              <w:t xml:space="preserve"> istnienie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rolę użytych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, od czego zależy ciśnienie powietrza </w:t>
            </w:r>
          </w:p>
          <w:p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wykonuje</w:t>
            </w:r>
            <w:proofErr w:type="gramEnd"/>
            <w:r>
              <w:t xml:space="preserve"> doświadczenie ilustrujące zależność temperatury wrzenia od ciśnienia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szacuje</w:t>
            </w:r>
            <w:proofErr w:type="gramEnd"/>
            <w:r>
              <w:t xml:space="preserve">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przelicza</w:t>
            </w:r>
            <w:proofErr w:type="gramEnd"/>
            <w:r>
              <w:t xml:space="preserve">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różnice gęstości substancji w różnych stanach skupienia wynikające z budowy mikroskopowej ciał stałych, cieczy i gazów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projektuje</w:t>
            </w:r>
            <w:proofErr w:type="gramEnd"/>
            <w:r>
              <w:t xml:space="preserve"> tabelę pomiarową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ilustrujące różne skutki działania ciała na podłoże, w zależności od wielkości powierzchni styku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ciśnienia do wyjaśnienia zadań problemowych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proste zadania z wykorzystaniem zależności między siłą nacisku, powierzchnią styku ciał i ciśnieniem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stosuje</w:t>
            </w:r>
            <w:proofErr w:type="gramEnd"/>
            <w:r>
              <w:t xml:space="preserve"> pojęcie ciśnienia hydrostatycznego do rozwiązywania zadań rachunkowych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proporcjonalnością prostą do wyznaczenia ciśnienia cieczy lub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ilustrujące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rachunkowe, posługując się prawem Pascala i pojęciem ciśnienia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skąd się bierze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pływanie ciał na podstawie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siłę wyporu,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przewiduje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wynik zaproponowanego doświadczenia dotyczącego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oblicza</w:t>
            </w:r>
            <w:proofErr w:type="gramEnd"/>
            <w:r>
              <w:t xml:space="preserve"> ciśnienie słupa wody równoważące ciśnienie atmosferyczne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opisuje</w:t>
            </w:r>
            <w:proofErr w:type="gramEnd"/>
            <w:r>
              <w:t xml:space="preserve"> doświadczenie pozwalające wyznaczyć ciśnienie atmosferyczne w sali lekcyjnej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 działanie niektórych urządzeń, np.</w:t>
            </w:r>
            <w:r w:rsidR="00D2001E">
              <w:t> </w:t>
            </w:r>
            <w:r>
              <w:t>szybkowaru, przyssawki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nietypowe zadania związane z objętością ciał i skalą menzurek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sposób wyznaczenia objętości bardzo małych ciał, np. szpilki, pinezki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szacuje</w:t>
            </w:r>
            <w:proofErr w:type="gramEnd"/>
            <w:r>
              <w:t xml:space="preserve"> masę ciał, znając ich gęstość i objętość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trudniejsze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planuje</w:t>
            </w:r>
            <w:proofErr w:type="gramEnd"/>
            <w:r>
              <w:t xml:space="preserve"> doświadczenie w celu wyznaczenia gęstości wybranej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szacuje</w:t>
            </w:r>
            <w:proofErr w:type="gramEnd"/>
            <w:r>
              <w:t xml:space="preserve"> rząd wielkości spodziewanego wyniku pomiaru gęstości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porównuje</w:t>
            </w:r>
            <w:proofErr w:type="gramEnd"/>
            <w:r>
              <w:t xml:space="preserve"> otrzymany wynik z gęstościami substancji zamieszczonymi w tabeli i na tej podstawie identyfikuje materiał, z którego może być wykonane badane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nietypowe zadania z wykorzystaniem pojęcia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nietypowe z wykorzystaniem pojęcia ciśnienia hydrostatycznego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zadania problemowe, a do ich wyjaśnienia wykorzystuje prawo Pascala i pojęcie ciśnienia hydrostatycznego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i porównuje wartość siły wyporu działającą na piłeczkę wtedy, gdy ona pływa na wodzie, z wartością siły wyporu w sytuacji, gdy wpychamy piłeczkę pod </w:t>
            </w:r>
            <w:r>
              <w:lastRenderedPageBreak/>
              <w:t xml:space="preserve">wodę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analizuje</w:t>
            </w:r>
            <w:proofErr w:type="gramEnd"/>
            <w:r>
              <w:t xml:space="preserve"> siły działające na ciała zanurzone </w:t>
            </w:r>
            <w:r>
              <w:br/>
              <w:t>w cieczach i gazach, posługując się pojęciem siły wyporu i prawem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>, dlaczego siła wyporu działająca na ciało zanurzone w cieczy jest większa od siły wyporu działającej na to ciało umieszczone w gazie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rozwiązuje</w:t>
            </w:r>
            <w:proofErr w:type="gramEnd"/>
            <w:r>
              <w:t xml:space="preserve"> typowe zadania rachunkowe,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proponuje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sposób rozwiązania zadania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rozwiązuje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trudniejsze zadania z wykorzystaniem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dlaczego powietrze nas nie zgniata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wyjaśnia</w:t>
            </w:r>
            <w:proofErr w:type="gramEnd"/>
            <w:r>
              <w:t xml:space="preserve">, dlaczego woda pod zmniejszonym ciśnieniem wrze w temperaturze niższej niż 100°C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proofErr w:type="gramStart"/>
            <w:r>
              <w:t>posługuje</w:t>
            </w:r>
            <w:proofErr w:type="gramEnd"/>
            <w:r>
              <w:t xml:space="preserve"> się pojęciem ciśnienia atmosferycznego do rozwiązywania zadań problemowych</w:t>
            </w:r>
          </w:p>
          <w:p w:rsidR="00235434" w:rsidRDefault="00235434" w:rsidP="00235434">
            <w:pPr>
              <w:pStyle w:val="tabelapunktytabela"/>
            </w:pPr>
          </w:p>
        </w:tc>
      </w:tr>
    </w:tbl>
    <w:p w:rsidR="00227E59" w:rsidRDefault="00227E59">
      <w:pPr>
        <w:pStyle w:val="NoParagraphStyle"/>
      </w:pPr>
    </w:p>
    <w:sectPr w:rsidR="00227E59" w:rsidSect="00EF38BE">
      <w:head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A9" w:rsidRDefault="000570A9" w:rsidP="00651C2C">
      <w:r>
        <w:separator/>
      </w:r>
    </w:p>
  </w:endnote>
  <w:endnote w:type="continuationSeparator" w:id="0">
    <w:p w:rsidR="000570A9" w:rsidRDefault="000570A9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A9" w:rsidRDefault="000570A9" w:rsidP="00651C2C">
      <w:r>
        <w:separator/>
      </w:r>
    </w:p>
  </w:footnote>
  <w:footnote w:type="continuationSeparator" w:id="0">
    <w:p w:rsidR="000570A9" w:rsidRDefault="000570A9" w:rsidP="006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96" w:rsidRDefault="008A42A0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-6.3pt;margin-top:34.25pt;width:217.15pt;height:1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<v:textbox style="mso-next-textbox:#Pole tekstowe 473" inset=",0,,0">
            <w:txbxContent>
              <w:p w:rsidR="00A83796" w:rsidRPr="00A83796" w:rsidRDefault="00A83796" w:rsidP="00A837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pl-PL"/>
                  </w:rPr>
                </w:pPr>
                <w:r w:rsidRPr="00A83796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pl-PL"/>
                  </w:rPr>
                  <w:t>WYMAGANIA NA POSZC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pl-PL"/>
                  </w:rPr>
                  <w:t>ZEGÓLNE OCENY Z FIZYKI - KLASA 7</w:t>
                </w:r>
              </w:p>
              <w:p w:rsidR="00A83796" w:rsidRPr="00A83796" w:rsidRDefault="00A83796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pl-PL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pl-PL" w:eastAsia="pl-PL"/>
      </w:rPr>
      <w:pict>
        <v:shape id="Pole tekstowe 474" o:spid="_x0000_s4097" type="#_x0000_t202" style="position:absolute;margin-left:-42.35pt;margin-top:34.2pt;width:36.1pt;height:17pt;z-index:251659264;visibility:visible;mso-position-horizontal-relative:margin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<v:textbox style="mso-next-textbox:#Pole tekstowe 474" inset=",0,,0">
            <w:txbxContent>
              <w:p w:rsidR="00A83796" w:rsidRPr="00477EB6" w:rsidRDefault="008A42A0" w:rsidP="00DD153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A83796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A837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A83796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457971" w:rsidRPr="00457971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  <w:p w:rsidR="00A83796" w:rsidRDefault="00A837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570A9"/>
    <w:rsid w:val="000A4958"/>
    <w:rsid w:val="000F1534"/>
    <w:rsid w:val="00227E59"/>
    <w:rsid w:val="00235434"/>
    <w:rsid w:val="002822D6"/>
    <w:rsid w:val="002A3A05"/>
    <w:rsid w:val="00437105"/>
    <w:rsid w:val="004547CB"/>
    <w:rsid w:val="00457971"/>
    <w:rsid w:val="00477EB6"/>
    <w:rsid w:val="00477F36"/>
    <w:rsid w:val="00484BE3"/>
    <w:rsid w:val="00513D68"/>
    <w:rsid w:val="00517480"/>
    <w:rsid w:val="00573797"/>
    <w:rsid w:val="00651C2C"/>
    <w:rsid w:val="00687564"/>
    <w:rsid w:val="008A42A0"/>
    <w:rsid w:val="00A325E4"/>
    <w:rsid w:val="00A41538"/>
    <w:rsid w:val="00A83796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5E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A325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A325E4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A325E4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A325E4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A325E4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9632-D26C-4821-9CAC-EBC5CB3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5188</Words>
  <Characters>31130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Paulina Kubikova</cp:lastModifiedBy>
  <cp:revision>4</cp:revision>
  <dcterms:created xsi:type="dcterms:W3CDTF">2018-09-15T11:06:00Z</dcterms:created>
  <dcterms:modified xsi:type="dcterms:W3CDTF">2018-10-01T15:34:00Z</dcterms:modified>
</cp:coreProperties>
</file>